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C0B" w:rsidRDefault="00580C0B" w:rsidP="00BD6D0A">
      <w:pPr>
        <w:spacing w:after="0" w:line="360" w:lineRule="auto"/>
        <w:ind w:firstLine="567"/>
        <w:jc w:val="center"/>
        <w:rPr>
          <w:rFonts w:ascii="Times New Roman" w:hAnsi="Times New Roman" w:cs="Times New Roman"/>
          <w:b/>
          <w:sz w:val="40"/>
          <w:szCs w:val="40"/>
        </w:rPr>
      </w:pPr>
    </w:p>
    <w:p w:rsidR="008F45E0" w:rsidRDefault="00BD6D0A" w:rsidP="00BD6D0A">
      <w:pPr>
        <w:spacing w:after="0" w:line="360" w:lineRule="auto"/>
        <w:ind w:firstLine="567"/>
        <w:jc w:val="center"/>
        <w:rPr>
          <w:rFonts w:ascii="Times New Roman" w:hAnsi="Times New Roman" w:cs="Times New Roman"/>
          <w:b/>
          <w:sz w:val="28"/>
          <w:szCs w:val="28"/>
        </w:rPr>
      </w:pPr>
      <w:r w:rsidRPr="00BA64AA">
        <w:rPr>
          <w:rFonts w:ascii="Times New Roman" w:hAnsi="Times New Roman" w:cs="Times New Roman"/>
          <w:b/>
          <w:sz w:val="28"/>
          <w:szCs w:val="28"/>
        </w:rPr>
        <w:t>ТЕНДЕНЦИИ РАЗВИТИЯ РЫНКА КОНСАЛТИНГОВЫХ УСЛУГ В ОБЛАСТИ МАРКЕТИНГА – ОТ ОПЕРАЦИОННОГО МАРКЕТИНГА К ДОЛГОСРОЧНЫМ СТРАТЕГИЯМ И ЦЕННОСТНОМУ ПРЕДЛОЖЕНИЮ</w:t>
      </w:r>
    </w:p>
    <w:p w:rsidR="00BD6D0A" w:rsidRDefault="00BD6D0A" w:rsidP="00BD6D0A">
      <w:pPr>
        <w:spacing w:after="0" w:line="360" w:lineRule="auto"/>
        <w:ind w:firstLine="567"/>
        <w:jc w:val="center"/>
        <w:rPr>
          <w:rFonts w:ascii="Times New Roman" w:hAnsi="Times New Roman" w:cs="Times New Roman"/>
          <w:b/>
          <w:sz w:val="28"/>
          <w:szCs w:val="28"/>
        </w:rPr>
      </w:pPr>
    </w:p>
    <w:p w:rsidR="00BD6D0A" w:rsidRPr="00580C0B" w:rsidRDefault="00BD6D0A" w:rsidP="00BD6D0A">
      <w:pPr>
        <w:spacing w:after="0" w:line="360" w:lineRule="auto"/>
        <w:ind w:firstLine="567"/>
        <w:jc w:val="center"/>
        <w:rPr>
          <w:rFonts w:ascii="Times New Roman" w:hAnsi="Times New Roman" w:cs="Times New Roman"/>
          <w:b/>
          <w:sz w:val="28"/>
          <w:szCs w:val="28"/>
          <w:lang w:val="en-US"/>
        </w:rPr>
      </w:pPr>
      <w:r w:rsidRPr="00BD6D0A">
        <w:rPr>
          <w:rFonts w:ascii="Times New Roman" w:hAnsi="Times New Roman" w:cs="Times New Roman"/>
          <w:b/>
          <w:sz w:val="28"/>
          <w:szCs w:val="28"/>
          <w:lang w:val="en-US"/>
        </w:rPr>
        <w:t>TENDENCIES OF DEVELOPMENT OF THE MARKET OF CONSULTING SERVICES IN THE FIELD OF MARKETING – FROM OPERATIONAL MARKETING TO LONG-TERM STRATEGY AND THE VALUABLE OFFER</w:t>
      </w:r>
    </w:p>
    <w:p w:rsidR="00BD6D0A" w:rsidRPr="00580C0B" w:rsidRDefault="00BD6D0A" w:rsidP="00BD6D0A">
      <w:pPr>
        <w:spacing w:after="0" w:line="360" w:lineRule="auto"/>
        <w:ind w:firstLine="567"/>
        <w:jc w:val="center"/>
        <w:rPr>
          <w:rFonts w:ascii="Times New Roman" w:hAnsi="Times New Roman" w:cs="Times New Roman"/>
          <w:b/>
          <w:sz w:val="28"/>
          <w:szCs w:val="28"/>
          <w:lang w:val="en-US"/>
        </w:rPr>
      </w:pPr>
    </w:p>
    <w:p w:rsidR="008F45E0" w:rsidRPr="00D05827" w:rsidRDefault="008F45E0" w:rsidP="00D05827">
      <w:pPr>
        <w:spacing w:after="0" w:line="360" w:lineRule="auto"/>
        <w:jc w:val="both"/>
        <w:rPr>
          <w:rFonts w:ascii="Times New Roman" w:hAnsi="Times New Roman" w:cs="Times New Roman"/>
          <w:b/>
          <w:sz w:val="28"/>
          <w:szCs w:val="28"/>
        </w:rPr>
      </w:pPr>
      <w:r w:rsidRPr="00D05827">
        <w:rPr>
          <w:rFonts w:ascii="Times New Roman" w:eastAsia="Times New Roman" w:hAnsi="Times New Roman" w:cs="Times New Roman"/>
          <w:b/>
          <w:i/>
          <w:sz w:val="28"/>
          <w:szCs w:val="28"/>
          <w:lang w:eastAsia="ru-RU"/>
        </w:rPr>
        <w:t>Анастасия Птуха, канд. физ</w:t>
      </w:r>
      <w:proofErr w:type="gramStart"/>
      <w:r w:rsidRPr="00D05827">
        <w:rPr>
          <w:rFonts w:ascii="Times New Roman" w:eastAsia="Times New Roman" w:hAnsi="Times New Roman" w:cs="Times New Roman"/>
          <w:b/>
          <w:i/>
          <w:sz w:val="28"/>
          <w:szCs w:val="28"/>
          <w:lang w:eastAsia="ru-RU"/>
        </w:rPr>
        <w:t>.</w:t>
      </w:r>
      <w:proofErr w:type="gramEnd"/>
      <w:r w:rsidRPr="00D05827">
        <w:rPr>
          <w:rFonts w:ascii="Times New Roman" w:eastAsia="Times New Roman" w:hAnsi="Times New Roman" w:cs="Times New Roman"/>
          <w:b/>
          <w:i/>
          <w:sz w:val="28"/>
          <w:szCs w:val="28"/>
          <w:lang w:eastAsia="ru-RU"/>
        </w:rPr>
        <w:t xml:space="preserve">-мат.наук, Управляющий партнер Группы компаний </w:t>
      </w:r>
      <w:r w:rsidRPr="00D05827">
        <w:rPr>
          <w:rFonts w:ascii="Times New Roman" w:eastAsia="Times New Roman" w:hAnsi="Times New Roman" w:cs="Times New Roman"/>
          <w:b/>
          <w:i/>
          <w:sz w:val="28"/>
          <w:szCs w:val="28"/>
          <w:lang w:val="en-US" w:eastAsia="ru-RU"/>
        </w:rPr>
        <w:t>Step</w:t>
      </w:r>
      <w:r w:rsidRPr="00D05827">
        <w:rPr>
          <w:rFonts w:ascii="Times New Roman" w:eastAsia="Times New Roman" w:hAnsi="Times New Roman" w:cs="Times New Roman"/>
          <w:b/>
          <w:i/>
          <w:sz w:val="28"/>
          <w:szCs w:val="28"/>
          <w:lang w:eastAsia="ru-RU"/>
        </w:rPr>
        <w:t xml:space="preserve"> </w:t>
      </w:r>
      <w:r w:rsidRPr="00D05827">
        <w:rPr>
          <w:rFonts w:ascii="Times New Roman" w:eastAsia="Times New Roman" w:hAnsi="Times New Roman" w:cs="Times New Roman"/>
          <w:b/>
          <w:i/>
          <w:sz w:val="28"/>
          <w:szCs w:val="28"/>
          <w:lang w:val="en-US" w:eastAsia="ru-RU"/>
        </w:rPr>
        <w:t>by</w:t>
      </w:r>
      <w:r w:rsidRPr="00D05827">
        <w:rPr>
          <w:rFonts w:ascii="Times New Roman" w:eastAsia="Times New Roman" w:hAnsi="Times New Roman" w:cs="Times New Roman"/>
          <w:b/>
          <w:i/>
          <w:sz w:val="28"/>
          <w:szCs w:val="28"/>
          <w:lang w:eastAsia="ru-RU"/>
        </w:rPr>
        <w:t xml:space="preserve"> </w:t>
      </w:r>
      <w:r w:rsidRPr="00D05827">
        <w:rPr>
          <w:rFonts w:ascii="Times New Roman" w:eastAsia="Times New Roman" w:hAnsi="Times New Roman" w:cs="Times New Roman"/>
          <w:b/>
          <w:i/>
          <w:sz w:val="28"/>
          <w:szCs w:val="28"/>
          <w:lang w:val="en-US" w:eastAsia="ru-RU"/>
        </w:rPr>
        <w:t>Step</w:t>
      </w:r>
      <w:r w:rsidRPr="00D05827">
        <w:rPr>
          <w:rFonts w:ascii="Times New Roman" w:eastAsia="Times New Roman" w:hAnsi="Times New Roman" w:cs="Times New Roman"/>
          <w:b/>
          <w:i/>
          <w:sz w:val="28"/>
          <w:szCs w:val="28"/>
          <w:lang w:eastAsia="ru-RU"/>
        </w:rPr>
        <w:t xml:space="preserve">, Член Совета Гильдии </w:t>
      </w:r>
      <w:r w:rsidR="00D05827">
        <w:rPr>
          <w:rFonts w:ascii="Times New Roman" w:eastAsia="Times New Roman" w:hAnsi="Times New Roman" w:cs="Times New Roman"/>
          <w:b/>
          <w:i/>
          <w:sz w:val="28"/>
          <w:szCs w:val="28"/>
          <w:lang w:eastAsia="ru-RU"/>
        </w:rPr>
        <w:t>М</w:t>
      </w:r>
      <w:r w:rsidRPr="00D05827">
        <w:rPr>
          <w:rFonts w:ascii="Times New Roman" w:eastAsia="Times New Roman" w:hAnsi="Times New Roman" w:cs="Times New Roman"/>
          <w:b/>
          <w:i/>
          <w:sz w:val="28"/>
          <w:szCs w:val="28"/>
          <w:lang w:eastAsia="ru-RU"/>
        </w:rPr>
        <w:t>аркетологов</w:t>
      </w:r>
      <w:bookmarkStart w:id="0" w:name="_GoBack"/>
      <w:bookmarkEnd w:id="0"/>
      <w:r w:rsidRPr="00D05827">
        <w:rPr>
          <w:rFonts w:ascii="Times New Roman" w:hAnsi="Times New Roman" w:cs="Times New Roman"/>
          <w:b/>
          <w:sz w:val="28"/>
          <w:szCs w:val="28"/>
        </w:rPr>
        <w:t xml:space="preserve"> </w:t>
      </w:r>
    </w:p>
    <w:p w:rsidR="008F45E0" w:rsidRDefault="008F45E0" w:rsidP="00BA64AA">
      <w:pPr>
        <w:spacing w:after="0" w:line="360" w:lineRule="auto"/>
        <w:ind w:firstLine="567"/>
        <w:jc w:val="both"/>
        <w:rPr>
          <w:rFonts w:ascii="Times New Roman" w:hAnsi="Times New Roman" w:cs="Times New Roman"/>
          <w:sz w:val="28"/>
          <w:szCs w:val="28"/>
        </w:rPr>
      </w:pPr>
    </w:p>
    <w:p w:rsidR="00BD6D0A" w:rsidRDefault="00BD6D0A" w:rsidP="00D05827">
      <w:pPr>
        <w:spacing w:after="0" w:line="360" w:lineRule="auto"/>
        <w:jc w:val="both"/>
        <w:rPr>
          <w:rFonts w:ascii="Times New Roman" w:hAnsi="Times New Roman" w:cs="Times New Roman"/>
          <w:i/>
          <w:sz w:val="28"/>
          <w:szCs w:val="28"/>
          <w:lang w:val="en-US"/>
        </w:rPr>
      </w:pPr>
      <w:r w:rsidRPr="00BD6D0A">
        <w:rPr>
          <w:rFonts w:ascii="Times New Roman" w:hAnsi="Times New Roman" w:cs="Times New Roman"/>
          <w:i/>
          <w:sz w:val="28"/>
          <w:szCs w:val="28"/>
          <w:lang w:val="en-US"/>
        </w:rPr>
        <w:t xml:space="preserve">Anastasia </w:t>
      </w:r>
      <w:proofErr w:type="spellStart"/>
      <w:r w:rsidRPr="00BD6D0A">
        <w:rPr>
          <w:rFonts w:ascii="Times New Roman" w:hAnsi="Times New Roman" w:cs="Times New Roman"/>
          <w:i/>
          <w:sz w:val="28"/>
          <w:szCs w:val="28"/>
          <w:lang w:val="en-US"/>
        </w:rPr>
        <w:t>Ptukha</w:t>
      </w:r>
      <w:proofErr w:type="spellEnd"/>
      <w:r w:rsidRPr="00BD6D0A">
        <w:rPr>
          <w:rFonts w:ascii="Times New Roman" w:hAnsi="Times New Roman" w:cs="Times New Roman"/>
          <w:i/>
          <w:sz w:val="28"/>
          <w:szCs w:val="28"/>
          <w:lang w:val="en-US"/>
        </w:rPr>
        <w:t>, PhD, the Managing partner of Step by Step Group of companies, the Member of council of Guild of marketing specialists of the Russian Federation</w:t>
      </w:r>
    </w:p>
    <w:p w:rsidR="00BD6D0A" w:rsidRPr="00BD6D0A" w:rsidRDefault="00BD6D0A" w:rsidP="00BD6D0A">
      <w:pPr>
        <w:ind w:firstLine="709"/>
        <w:rPr>
          <w:rFonts w:ascii="Times New Roman" w:hAnsi="Times New Roman" w:cs="Times New Roman"/>
          <w:b/>
          <w:sz w:val="28"/>
          <w:szCs w:val="28"/>
        </w:rPr>
      </w:pPr>
      <w:r w:rsidRPr="00BD6D0A">
        <w:rPr>
          <w:rFonts w:ascii="Times New Roman" w:hAnsi="Times New Roman" w:cs="Times New Roman"/>
          <w:b/>
          <w:sz w:val="28"/>
          <w:szCs w:val="28"/>
        </w:rPr>
        <w:t>Аннотация</w:t>
      </w:r>
    </w:p>
    <w:p w:rsidR="00BD6D0A" w:rsidRPr="00580C0B" w:rsidRDefault="00BD6D0A" w:rsidP="00BA64AA">
      <w:pPr>
        <w:spacing w:after="0" w:line="360" w:lineRule="auto"/>
        <w:ind w:firstLine="567"/>
        <w:jc w:val="both"/>
        <w:rPr>
          <w:rFonts w:ascii="Times New Roman" w:hAnsi="Times New Roman" w:cs="Times New Roman"/>
          <w:i/>
          <w:sz w:val="28"/>
          <w:szCs w:val="28"/>
          <w:lang w:val="en-US"/>
        </w:rPr>
      </w:pPr>
      <w:r>
        <w:rPr>
          <w:rFonts w:ascii="Times New Roman" w:hAnsi="Times New Roman" w:cs="Times New Roman"/>
          <w:i/>
          <w:sz w:val="28"/>
          <w:szCs w:val="28"/>
        </w:rPr>
        <w:t>В статье рассмотрено современное состояние рынка консалтинговых услуг в области маркетинга. Указаны основные тенденции развития рынка на 2016 год, а также раскрыта динамика требуемых компетенций консультантов. Выделена</w:t>
      </w:r>
      <w:r w:rsidRPr="00580C0B">
        <w:rPr>
          <w:rFonts w:ascii="Times New Roman" w:hAnsi="Times New Roman" w:cs="Times New Roman"/>
          <w:i/>
          <w:sz w:val="28"/>
          <w:szCs w:val="28"/>
          <w:lang w:val="en-US"/>
        </w:rPr>
        <w:t xml:space="preserve"> </w:t>
      </w:r>
      <w:r>
        <w:rPr>
          <w:rFonts w:ascii="Times New Roman" w:hAnsi="Times New Roman" w:cs="Times New Roman"/>
          <w:i/>
          <w:sz w:val="28"/>
          <w:szCs w:val="28"/>
        </w:rPr>
        <w:t>значимость</w:t>
      </w:r>
      <w:r w:rsidRPr="00580C0B">
        <w:rPr>
          <w:rFonts w:ascii="Times New Roman" w:hAnsi="Times New Roman" w:cs="Times New Roman"/>
          <w:i/>
          <w:sz w:val="28"/>
          <w:szCs w:val="28"/>
          <w:lang w:val="en-US"/>
        </w:rPr>
        <w:t xml:space="preserve"> </w:t>
      </w:r>
      <w:r>
        <w:rPr>
          <w:rFonts w:ascii="Times New Roman" w:hAnsi="Times New Roman" w:cs="Times New Roman"/>
          <w:i/>
          <w:sz w:val="28"/>
          <w:szCs w:val="28"/>
        </w:rPr>
        <w:t>ценностного</w:t>
      </w:r>
      <w:r w:rsidRPr="00580C0B">
        <w:rPr>
          <w:rFonts w:ascii="Times New Roman" w:hAnsi="Times New Roman" w:cs="Times New Roman"/>
          <w:i/>
          <w:sz w:val="28"/>
          <w:szCs w:val="28"/>
          <w:lang w:val="en-US"/>
        </w:rPr>
        <w:t xml:space="preserve"> </w:t>
      </w:r>
      <w:r>
        <w:rPr>
          <w:rFonts w:ascii="Times New Roman" w:hAnsi="Times New Roman" w:cs="Times New Roman"/>
          <w:i/>
          <w:sz w:val="28"/>
          <w:szCs w:val="28"/>
        </w:rPr>
        <w:t>предложения</w:t>
      </w:r>
      <w:r w:rsidRPr="00580C0B">
        <w:rPr>
          <w:rFonts w:ascii="Times New Roman" w:hAnsi="Times New Roman" w:cs="Times New Roman"/>
          <w:i/>
          <w:sz w:val="28"/>
          <w:szCs w:val="28"/>
          <w:lang w:val="en-US"/>
        </w:rPr>
        <w:t xml:space="preserve"> </w:t>
      </w:r>
      <w:r>
        <w:rPr>
          <w:rFonts w:ascii="Times New Roman" w:hAnsi="Times New Roman" w:cs="Times New Roman"/>
          <w:i/>
          <w:sz w:val="28"/>
          <w:szCs w:val="28"/>
        </w:rPr>
        <w:t>в</w:t>
      </w:r>
      <w:r w:rsidRPr="00580C0B">
        <w:rPr>
          <w:rFonts w:ascii="Times New Roman" w:hAnsi="Times New Roman" w:cs="Times New Roman"/>
          <w:i/>
          <w:sz w:val="28"/>
          <w:szCs w:val="28"/>
          <w:lang w:val="en-US"/>
        </w:rPr>
        <w:t xml:space="preserve"> </w:t>
      </w:r>
      <w:r>
        <w:rPr>
          <w:rFonts w:ascii="Times New Roman" w:hAnsi="Times New Roman" w:cs="Times New Roman"/>
          <w:i/>
          <w:sz w:val="28"/>
          <w:szCs w:val="28"/>
        </w:rPr>
        <w:t>области</w:t>
      </w:r>
      <w:r w:rsidRPr="00580C0B">
        <w:rPr>
          <w:rFonts w:ascii="Times New Roman" w:hAnsi="Times New Roman" w:cs="Times New Roman"/>
          <w:i/>
          <w:sz w:val="28"/>
          <w:szCs w:val="28"/>
          <w:lang w:val="en-US"/>
        </w:rPr>
        <w:t xml:space="preserve"> </w:t>
      </w:r>
      <w:r>
        <w:rPr>
          <w:rFonts w:ascii="Times New Roman" w:hAnsi="Times New Roman" w:cs="Times New Roman"/>
          <w:i/>
          <w:sz w:val="28"/>
          <w:szCs w:val="28"/>
        </w:rPr>
        <w:t>консалтинговых</w:t>
      </w:r>
      <w:r w:rsidRPr="00580C0B">
        <w:rPr>
          <w:rFonts w:ascii="Times New Roman" w:hAnsi="Times New Roman" w:cs="Times New Roman"/>
          <w:i/>
          <w:sz w:val="28"/>
          <w:szCs w:val="28"/>
          <w:lang w:val="en-US"/>
        </w:rPr>
        <w:t xml:space="preserve"> </w:t>
      </w:r>
      <w:r>
        <w:rPr>
          <w:rFonts w:ascii="Times New Roman" w:hAnsi="Times New Roman" w:cs="Times New Roman"/>
          <w:i/>
          <w:sz w:val="28"/>
          <w:szCs w:val="28"/>
        </w:rPr>
        <w:t>услуг</w:t>
      </w:r>
      <w:r w:rsidRPr="00580C0B">
        <w:rPr>
          <w:rFonts w:ascii="Times New Roman" w:hAnsi="Times New Roman" w:cs="Times New Roman"/>
          <w:i/>
          <w:sz w:val="28"/>
          <w:szCs w:val="28"/>
          <w:lang w:val="en-US"/>
        </w:rPr>
        <w:t>.</w:t>
      </w:r>
    </w:p>
    <w:p w:rsidR="009E031B" w:rsidRPr="009E031B" w:rsidRDefault="009E031B" w:rsidP="009E031B">
      <w:pPr>
        <w:ind w:firstLine="709"/>
        <w:rPr>
          <w:rFonts w:ascii="Times New Roman" w:hAnsi="Times New Roman" w:cs="Times New Roman"/>
          <w:b/>
          <w:sz w:val="28"/>
          <w:szCs w:val="28"/>
          <w:shd w:val="clear" w:color="auto" w:fill="FFFFFF"/>
          <w:lang w:val="en-US"/>
        </w:rPr>
      </w:pPr>
      <w:r w:rsidRPr="009E031B">
        <w:rPr>
          <w:rFonts w:ascii="Times New Roman" w:hAnsi="Times New Roman" w:cs="Times New Roman"/>
          <w:b/>
          <w:sz w:val="28"/>
          <w:szCs w:val="28"/>
          <w:shd w:val="clear" w:color="auto" w:fill="FFFFFF"/>
          <w:lang w:val="en-US"/>
        </w:rPr>
        <w:t>Abstract</w:t>
      </w:r>
    </w:p>
    <w:p w:rsidR="00BD6D0A" w:rsidRPr="00580C0B" w:rsidRDefault="00BD6D0A" w:rsidP="00BA64AA">
      <w:pPr>
        <w:spacing w:after="0" w:line="360" w:lineRule="auto"/>
        <w:ind w:firstLine="567"/>
        <w:jc w:val="both"/>
        <w:rPr>
          <w:rFonts w:ascii="Times New Roman" w:hAnsi="Times New Roman" w:cs="Times New Roman"/>
          <w:i/>
          <w:sz w:val="28"/>
          <w:szCs w:val="28"/>
          <w:lang w:val="en-US"/>
        </w:rPr>
      </w:pPr>
      <w:r w:rsidRPr="00BD6D0A">
        <w:rPr>
          <w:rFonts w:ascii="Times New Roman" w:hAnsi="Times New Roman" w:cs="Times New Roman"/>
          <w:i/>
          <w:sz w:val="28"/>
          <w:szCs w:val="28"/>
          <w:lang w:val="en-US"/>
        </w:rPr>
        <w:t>In article the current state of the market of consulting services in the field of marketing is considered. The main tendencies of development of the market for 2016 are specified, and also dynamics of the demanded competences of consultants is opened. The importance of the valuable offer in the field of consulting services is marked out.</w:t>
      </w:r>
    </w:p>
    <w:p w:rsidR="00E44520" w:rsidRPr="00D05827" w:rsidRDefault="00E44520" w:rsidP="00BA64AA">
      <w:pPr>
        <w:spacing w:after="0" w:line="360" w:lineRule="auto"/>
        <w:ind w:firstLine="567"/>
        <w:jc w:val="both"/>
        <w:rPr>
          <w:rFonts w:ascii="Times New Roman" w:hAnsi="Times New Roman" w:cs="Times New Roman"/>
          <w:b/>
          <w:sz w:val="28"/>
          <w:szCs w:val="28"/>
          <w:lang w:val="en-US"/>
        </w:rPr>
      </w:pPr>
    </w:p>
    <w:p w:rsidR="009E031B" w:rsidRDefault="009E031B" w:rsidP="00BA64AA">
      <w:pPr>
        <w:spacing w:after="0" w:line="360" w:lineRule="auto"/>
        <w:ind w:firstLine="567"/>
        <w:jc w:val="both"/>
        <w:rPr>
          <w:rFonts w:ascii="Times New Roman" w:hAnsi="Times New Roman" w:cs="Times New Roman"/>
          <w:b/>
          <w:sz w:val="28"/>
          <w:szCs w:val="28"/>
        </w:rPr>
      </w:pPr>
      <w:r w:rsidRPr="009E031B">
        <w:rPr>
          <w:rFonts w:ascii="Times New Roman" w:hAnsi="Times New Roman" w:cs="Times New Roman"/>
          <w:b/>
          <w:sz w:val="28"/>
          <w:szCs w:val="28"/>
        </w:rPr>
        <w:t>Ключевые слова:</w:t>
      </w:r>
    </w:p>
    <w:p w:rsidR="009E031B" w:rsidRPr="009E031B" w:rsidRDefault="009E031B" w:rsidP="00BA64A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Консультационные услуги,  маркетинг, управленческий консалтинг, тенденции рынка консалтинговых услуг, ценностный маркетинг.</w:t>
      </w:r>
    </w:p>
    <w:p w:rsidR="009E031B" w:rsidRPr="00580C0B" w:rsidRDefault="009E031B" w:rsidP="00BA64AA">
      <w:pPr>
        <w:spacing w:after="0" w:line="360" w:lineRule="auto"/>
        <w:ind w:firstLine="567"/>
        <w:jc w:val="both"/>
        <w:rPr>
          <w:rFonts w:ascii="Times New Roman" w:hAnsi="Times New Roman" w:cs="Times New Roman"/>
          <w:i/>
          <w:sz w:val="28"/>
          <w:szCs w:val="28"/>
          <w:lang w:val="en-US"/>
        </w:rPr>
      </w:pPr>
      <w:r w:rsidRPr="009E031B">
        <w:rPr>
          <w:rFonts w:ascii="Times New Roman" w:hAnsi="Times New Roman" w:cs="Times New Roman"/>
          <w:b/>
          <w:sz w:val="28"/>
          <w:szCs w:val="28"/>
          <w:shd w:val="clear" w:color="auto" w:fill="FFFFFF"/>
          <w:lang w:val="en-US"/>
        </w:rPr>
        <w:t>Keywords</w:t>
      </w:r>
      <w:r w:rsidRPr="00580C0B">
        <w:rPr>
          <w:rFonts w:ascii="Times New Roman" w:hAnsi="Times New Roman" w:cs="Times New Roman"/>
          <w:b/>
          <w:sz w:val="28"/>
          <w:szCs w:val="28"/>
          <w:shd w:val="clear" w:color="auto" w:fill="FFFFFF"/>
          <w:lang w:val="en-US"/>
        </w:rPr>
        <w:t>:</w:t>
      </w:r>
    </w:p>
    <w:p w:rsidR="009E031B" w:rsidRPr="009E031B" w:rsidRDefault="009E031B" w:rsidP="00BA64AA">
      <w:pPr>
        <w:spacing w:after="0" w:line="360" w:lineRule="auto"/>
        <w:ind w:firstLine="567"/>
        <w:jc w:val="both"/>
        <w:rPr>
          <w:rFonts w:ascii="Times New Roman" w:hAnsi="Times New Roman" w:cs="Times New Roman"/>
          <w:sz w:val="28"/>
          <w:szCs w:val="28"/>
          <w:lang w:val="en-US"/>
        </w:rPr>
      </w:pPr>
      <w:proofErr w:type="gramStart"/>
      <w:r w:rsidRPr="009E031B">
        <w:rPr>
          <w:rFonts w:ascii="Times New Roman" w:hAnsi="Times New Roman" w:cs="Times New Roman"/>
          <w:sz w:val="28"/>
          <w:szCs w:val="28"/>
          <w:lang w:val="en-US"/>
        </w:rPr>
        <w:t>Consulting services, marketing, administrative consulting, tendencies of the market of consulting services, valuable marketing.</w:t>
      </w:r>
      <w:proofErr w:type="gramEnd"/>
    </w:p>
    <w:p w:rsidR="00D05827" w:rsidRDefault="00D05827" w:rsidP="00D05827">
      <w:pPr>
        <w:spacing w:after="0" w:line="360" w:lineRule="auto"/>
        <w:jc w:val="both"/>
        <w:rPr>
          <w:rFonts w:ascii="Times New Roman" w:hAnsi="Times New Roman" w:cs="Times New Roman"/>
          <w:b/>
          <w:sz w:val="28"/>
          <w:szCs w:val="28"/>
        </w:rPr>
      </w:pPr>
    </w:p>
    <w:p w:rsidR="00D05827" w:rsidRPr="00D05827" w:rsidRDefault="00D05827" w:rsidP="00D05827">
      <w:pPr>
        <w:spacing w:after="0" w:line="360" w:lineRule="auto"/>
        <w:jc w:val="both"/>
        <w:rPr>
          <w:rFonts w:ascii="Times New Roman" w:hAnsi="Times New Roman" w:cs="Times New Roman"/>
          <w:b/>
          <w:sz w:val="28"/>
          <w:szCs w:val="28"/>
        </w:rPr>
      </w:pPr>
      <w:r w:rsidRPr="00D05827">
        <w:rPr>
          <w:rFonts w:ascii="Times New Roman" w:hAnsi="Times New Roman" w:cs="Times New Roman"/>
          <w:b/>
          <w:sz w:val="28"/>
          <w:szCs w:val="28"/>
        </w:rPr>
        <w:t xml:space="preserve">Материал опубликован в «Маркетинг в России. 2016». </w:t>
      </w:r>
      <w:r w:rsidRPr="00D05827">
        <w:rPr>
          <w:rFonts w:ascii="Times New Roman" w:hAnsi="Times New Roman" w:cs="Times New Roman"/>
          <w:sz w:val="28"/>
          <w:szCs w:val="28"/>
        </w:rPr>
        <w:t>Справочник Гильдии Маркетологов</w:t>
      </w:r>
      <w:proofErr w:type="gramStart"/>
      <w:r w:rsidRPr="00D05827">
        <w:rPr>
          <w:rFonts w:ascii="Times New Roman" w:hAnsi="Times New Roman" w:cs="Times New Roman"/>
          <w:sz w:val="28"/>
          <w:szCs w:val="28"/>
        </w:rPr>
        <w:t xml:space="preserve"> / П</w:t>
      </w:r>
      <w:proofErr w:type="gramEnd"/>
      <w:r w:rsidRPr="00D05827">
        <w:rPr>
          <w:rFonts w:ascii="Times New Roman" w:hAnsi="Times New Roman" w:cs="Times New Roman"/>
          <w:sz w:val="28"/>
          <w:szCs w:val="28"/>
        </w:rPr>
        <w:t>од общей редакцией И.С. Березина. – М. – 2016.</w:t>
      </w:r>
    </w:p>
    <w:p w:rsidR="00E44520" w:rsidRPr="00D05827" w:rsidRDefault="00E44520" w:rsidP="00BA64AA">
      <w:pPr>
        <w:spacing w:after="0" w:line="360" w:lineRule="auto"/>
        <w:ind w:firstLine="567"/>
        <w:jc w:val="both"/>
        <w:rPr>
          <w:rFonts w:ascii="Times New Roman" w:hAnsi="Times New Roman" w:cs="Times New Roman"/>
          <w:sz w:val="28"/>
          <w:szCs w:val="28"/>
        </w:rPr>
      </w:pPr>
    </w:p>
    <w:p w:rsidR="00E44520" w:rsidRPr="00D05827" w:rsidRDefault="00E44520" w:rsidP="00BA64AA">
      <w:pPr>
        <w:spacing w:after="0" w:line="360" w:lineRule="auto"/>
        <w:ind w:firstLine="567"/>
        <w:jc w:val="both"/>
        <w:rPr>
          <w:rFonts w:ascii="Times New Roman" w:hAnsi="Times New Roman" w:cs="Times New Roman"/>
          <w:sz w:val="28"/>
          <w:szCs w:val="28"/>
        </w:rPr>
      </w:pPr>
    </w:p>
    <w:p w:rsidR="008F45E0" w:rsidRDefault="003B60BD" w:rsidP="00BA64AA">
      <w:pPr>
        <w:spacing w:after="0" w:line="360" w:lineRule="auto"/>
        <w:ind w:firstLine="567"/>
        <w:jc w:val="both"/>
        <w:rPr>
          <w:rFonts w:ascii="Times New Roman" w:hAnsi="Times New Roman" w:cs="Times New Roman"/>
          <w:sz w:val="28"/>
          <w:szCs w:val="28"/>
        </w:rPr>
      </w:pPr>
      <w:r w:rsidRPr="00BA64AA">
        <w:rPr>
          <w:rFonts w:ascii="Times New Roman" w:hAnsi="Times New Roman" w:cs="Times New Roman"/>
          <w:sz w:val="28"/>
          <w:szCs w:val="28"/>
        </w:rPr>
        <w:t xml:space="preserve">Состояние рынка консультационных услуг в области маркетинга определяется, с одной стороны, состоянием и развитием экономики Российской Федерации, а, с другой стороны, учитывает перспективные потребности российского бизнеса в опережающем развитии, насколько это возможно в сегодняшних условиях общей стагнации. </w:t>
      </w:r>
      <w:r w:rsidR="00166187" w:rsidRPr="00BA64AA">
        <w:rPr>
          <w:rFonts w:ascii="Times New Roman" w:hAnsi="Times New Roman" w:cs="Times New Roman"/>
          <w:sz w:val="28"/>
          <w:szCs w:val="28"/>
        </w:rPr>
        <w:t xml:space="preserve">Сегодня коммерческие компании осознали, что в ближайшие годы жить придется в условиях усиливающихся угроз и </w:t>
      </w:r>
      <w:proofErr w:type="spellStart"/>
      <w:r w:rsidR="00166187" w:rsidRPr="00BA64AA">
        <w:rPr>
          <w:rFonts w:ascii="Times New Roman" w:hAnsi="Times New Roman" w:cs="Times New Roman"/>
          <w:sz w:val="28"/>
          <w:szCs w:val="28"/>
        </w:rPr>
        <w:t>нерастущих</w:t>
      </w:r>
      <w:proofErr w:type="spellEnd"/>
      <w:r w:rsidR="00166187" w:rsidRPr="00BA64AA">
        <w:rPr>
          <w:rFonts w:ascii="Times New Roman" w:hAnsi="Times New Roman" w:cs="Times New Roman"/>
          <w:sz w:val="28"/>
          <w:szCs w:val="28"/>
        </w:rPr>
        <w:t xml:space="preserve"> рынков, но, в отличие от прежних времен, готовы обращаться к консультантам за дельным советом или сопровождением.</w:t>
      </w:r>
      <w:r w:rsidRPr="00BA64AA">
        <w:rPr>
          <w:rFonts w:ascii="Times New Roman" w:hAnsi="Times New Roman" w:cs="Times New Roman"/>
          <w:sz w:val="28"/>
          <w:szCs w:val="28"/>
        </w:rPr>
        <w:t xml:space="preserve"> </w:t>
      </w:r>
    </w:p>
    <w:p w:rsidR="004E3417" w:rsidRDefault="004E3417" w:rsidP="004E3417">
      <w:pPr>
        <w:spacing w:after="0" w:line="360" w:lineRule="auto"/>
        <w:ind w:firstLine="567"/>
        <w:jc w:val="both"/>
        <w:rPr>
          <w:rFonts w:ascii="Times New Roman" w:hAnsi="Times New Roman" w:cs="Times New Roman"/>
          <w:sz w:val="28"/>
          <w:szCs w:val="28"/>
        </w:rPr>
      </w:pPr>
      <w:r w:rsidRPr="00BA64AA">
        <w:rPr>
          <w:rFonts w:ascii="Times New Roman" w:hAnsi="Times New Roman" w:cs="Times New Roman"/>
          <w:sz w:val="28"/>
          <w:szCs w:val="28"/>
        </w:rPr>
        <w:t xml:space="preserve">При подготовке к этой статье, мы побеседовали как с клиентами консультантов, так и с </w:t>
      </w:r>
      <w:r>
        <w:rPr>
          <w:rFonts w:ascii="Times New Roman" w:hAnsi="Times New Roman" w:cs="Times New Roman"/>
          <w:sz w:val="28"/>
          <w:szCs w:val="28"/>
        </w:rPr>
        <w:t>консультантами, успешно продолжающими практику, а также покинувшими рынок и перешедшими в категорию заказчиков</w:t>
      </w:r>
      <w:r w:rsidRPr="00BA64AA">
        <w:rPr>
          <w:rFonts w:ascii="Times New Roman" w:hAnsi="Times New Roman" w:cs="Times New Roman"/>
          <w:sz w:val="28"/>
          <w:szCs w:val="28"/>
        </w:rPr>
        <w:t xml:space="preserve">. Сегодня можно говорить о некоторых изменениях как  в области предложения, так и в области спроса на консалтинг, которые стали особенно заметны </w:t>
      </w:r>
      <w:r>
        <w:rPr>
          <w:rFonts w:ascii="Times New Roman" w:hAnsi="Times New Roman" w:cs="Times New Roman"/>
          <w:sz w:val="28"/>
          <w:szCs w:val="28"/>
        </w:rPr>
        <w:t>после кризиса 2014 года</w:t>
      </w:r>
      <w:r w:rsidRPr="00BA64AA">
        <w:rPr>
          <w:rFonts w:ascii="Times New Roman" w:hAnsi="Times New Roman" w:cs="Times New Roman"/>
          <w:sz w:val="28"/>
          <w:szCs w:val="28"/>
        </w:rPr>
        <w:t>, а также могут вырасти и в долгосрочные тенденции.</w:t>
      </w:r>
    </w:p>
    <w:p w:rsidR="00BD6D0A" w:rsidRDefault="00BD6D0A" w:rsidP="004E341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Опрос, проведенный Гильдией маркетологов в 2014 году, показал состояние стагнации рынка консалтинговых услуг в области маркетинга</w:t>
      </w:r>
      <w:r w:rsidRPr="00BD6D0A">
        <w:rPr>
          <w:rFonts w:ascii="Times New Roman" w:hAnsi="Times New Roman" w:cs="Times New Roman"/>
          <w:sz w:val="28"/>
          <w:szCs w:val="28"/>
        </w:rPr>
        <w:t>. На рис. 1 представлена</w:t>
      </w:r>
      <w:r>
        <w:rPr>
          <w:rFonts w:ascii="Times New Roman" w:hAnsi="Times New Roman" w:cs="Times New Roman"/>
          <w:sz w:val="28"/>
          <w:szCs w:val="28"/>
        </w:rPr>
        <w:t xml:space="preserve"> диаграмма объемов этого рынка.</w:t>
      </w:r>
    </w:p>
    <w:p w:rsidR="00BD6D0A" w:rsidRPr="00BD6D0A" w:rsidRDefault="00BD6D0A" w:rsidP="004E3417">
      <w:pPr>
        <w:spacing w:after="0" w:line="360" w:lineRule="auto"/>
        <w:ind w:firstLine="567"/>
        <w:jc w:val="both"/>
        <w:rPr>
          <w:rFonts w:ascii="Times New Roman" w:hAnsi="Times New Roman" w:cs="Times New Roman"/>
          <w:sz w:val="28"/>
          <w:szCs w:val="28"/>
        </w:rPr>
      </w:pPr>
      <w:r w:rsidRPr="00BD6D0A">
        <w:rPr>
          <w:rFonts w:ascii="Times New Roman" w:hAnsi="Times New Roman" w:cs="Times New Roman"/>
          <w:noProof/>
          <w:sz w:val="28"/>
          <w:szCs w:val="28"/>
          <w:lang w:eastAsia="ru-RU"/>
        </w:rPr>
        <w:drawing>
          <wp:inline distT="0" distB="0" distL="0" distR="0">
            <wp:extent cx="5940425" cy="4140946"/>
            <wp:effectExtent l="0" t="0" r="0" b="0"/>
            <wp:docPr id="11" name="Объек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69312" cy="5903912"/>
                      <a:chOff x="468313" y="188913"/>
                      <a:chExt cx="8469312" cy="5903912"/>
                    </a:xfrm>
                  </a:grpSpPr>
                  <a:sp>
                    <a:nvSpPr>
                      <a:cNvPr id="108546" name="Rectangle 2"/>
                      <a:cNvSpPr>
                        <a:spLocks noGrp="1" noChangeArrowheads="1"/>
                      </a:cNvSpPr>
                    </a:nvSpPr>
                    <a:spPr bwMode="auto">
                      <a:xfrm>
                        <a:off x="2195513" y="188913"/>
                        <a:ext cx="6634162" cy="8318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a:spPr>
                    <a:txSp>
                      <a:txBody>
                        <a:bodyPr vert="horz" wrap="square" lIns="91440" tIns="45720" rIns="91440" bIns="45720" numCol="1" anchor="ctr" anchorCtr="0" compatLnSpc="1">
                          <a:prstTxWarp prst="textNoShape">
                            <a:avLst/>
                          </a:prstTxWarp>
                        </a:bodyPr>
                        <a:lstStyle>
                          <a:lvl1pPr algn="ctr" rtl="0" eaLnBrk="0" fontAlgn="base" hangingPunct="0">
                            <a:spcBef>
                              <a:spcPct val="0"/>
                            </a:spcBef>
                            <a:spcAft>
                              <a:spcPct val="0"/>
                            </a:spcAft>
                            <a:defRPr sz="3600">
                              <a:solidFill>
                                <a:schemeClr val="bg1"/>
                              </a:solidFill>
                              <a:effectLst>
                                <a:outerShdw blurRad="38100" dist="38100" dir="2700000" algn="tl">
                                  <a:srgbClr val="C0C0C0"/>
                                </a:outerShdw>
                              </a:effectLst>
                              <a:latin typeface="+mj-lt"/>
                              <a:ea typeface="+mj-ea"/>
                              <a:cs typeface="+mj-cs"/>
                            </a:defRPr>
                          </a:lvl1pPr>
                          <a:lvl2pPr algn="ctr" rtl="0" eaLnBrk="0" fontAlgn="base" hangingPunct="0">
                            <a:spcBef>
                              <a:spcPct val="0"/>
                            </a:spcBef>
                            <a:spcAft>
                              <a:spcPct val="0"/>
                            </a:spcAft>
                            <a:defRPr sz="3600">
                              <a:solidFill>
                                <a:schemeClr val="bg1"/>
                              </a:solidFill>
                              <a:effectLst>
                                <a:outerShdw blurRad="38100" dist="38100" dir="2700000" algn="tl">
                                  <a:srgbClr val="C0C0C0"/>
                                </a:outerShdw>
                              </a:effectLst>
                              <a:latin typeface="Arial" charset="0"/>
                            </a:defRPr>
                          </a:lvl2pPr>
                          <a:lvl3pPr algn="ctr" rtl="0" eaLnBrk="0" fontAlgn="base" hangingPunct="0">
                            <a:spcBef>
                              <a:spcPct val="0"/>
                            </a:spcBef>
                            <a:spcAft>
                              <a:spcPct val="0"/>
                            </a:spcAft>
                            <a:defRPr sz="3600">
                              <a:solidFill>
                                <a:schemeClr val="bg1"/>
                              </a:solidFill>
                              <a:effectLst>
                                <a:outerShdw blurRad="38100" dist="38100" dir="2700000" algn="tl">
                                  <a:srgbClr val="C0C0C0"/>
                                </a:outerShdw>
                              </a:effectLst>
                              <a:latin typeface="Arial" charset="0"/>
                            </a:defRPr>
                          </a:lvl3pPr>
                          <a:lvl4pPr algn="ctr" rtl="0" eaLnBrk="0" fontAlgn="base" hangingPunct="0">
                            <a:spcBef>
                              <a:spcPct val="0"/>
                            </a:spcBef>
                            <a:spcAft>
                              <a:spcPct val="0"/>
                            </a:spcAft>
                            <a:defRPr sz="3600">
                              <a:solidFill>
                                <a:schemeClr val="bg1"/>
                              </a:solidFill>
                              <a:effectLst>
                                <a:outerShdw blurRad="38100" dist="38100" dir="2700000" algn="tl">
                                  <a:srgbClr val="C0C0C0"/>
                                </a:outerShdw>
                              </a:effectLst>
                              <a:latin typeface="Arial" charset="0"/>
                            </a:defRPr>
                          </a:lvl4pPr>
                          <a:lvl5pPr algn="ctr" rtl="0" eaLnBrk="0" fontAlgn="base" hangingPunct="0">
                            <a:spcBef>
                              <a:spcPct val="0"/>
                            </a:spcBef>
                            <a:spcAft>
                              <a:spcPct val="0"/>
                            </a:spcAft>
                            <a:defRPr sz="3600">
                              <a:solidFill>
                                <a:schemeClr val="bg1"/>
                              </a:solidFill>
                              <a:effectLst>
                                <a:outerShdw blurRad="38100" dist="38100" dir="2700000" algn="tl">
                                  <a:srgbClr val="C0C0C0"/>
                                </a:outerShdw>
                              </a:effectLst>
                              <a:latin typeface="Arial" charset="0"/>
                            </a:defRPr>
                          </a:lvl5pPr>
                          <a:lvl6pPr marL="457200" algn="ctr" rtl="0" fontAlgn="base">
                            <a:spcBef>
                              <a:spcPct val="0"/>
                            </a:spcBef>
                            <a:spcAft>
                              <a:spcPct val="0"/>
                            </a:spcAft>
                            <a:defRPr sz="3600">
                              <a:solidFill>
                                <a:schemeClr val="bg1"/>
                              </a:solidFill>
                              <a:effectLst>
                                <a:outerShdw blurRad="38100" dist="38100" dir="2700000" algn="tl">
                                  <a:srgbClr val="C0C0C0"/>
                                </a:outerShdw>
                              </a:effectLst>
                              <a:latin typeface="Arial" charset="0"/>
                            </a:defRPr>
                          </a:lvl6pPr>
                          <a:lvl7pPr marL="914400" algn="ctr" rtl="0" fontAlgn="base">
                            <a:spcBef>
                              <a:spcPct val="0"/>
                            </a:spcBef>
                            <a:spcAft>
                              <a:spcPct val="0"/>
                            </a:spcAft>
                            <a:defRPr sz="3600">
                              <a:solidFill>
                                <a:schemeClr val="bg1"/>
                              </a:solidFill>
                              <a:effectLst>
                                <a:outerShdw blurRad="38100" dist="38100" dir="2700000" algn="tl">
                                  <a:srgbClr val="C0C0C0"/>
                                </a:outerShdw>
                              </a:effectLst>
                              <a:latin typeface="Arial" charset="0"/>
                            </a:defRPr>
                          </a:lvl7pPr>
                          <a:lvl8pPr marL="1371600" algn="ctr" rtl="0" fontAlgn="base">
                            <a:spcBef>
                              <a:spcPct val="0"/>
                            </a:spcBef>
                            <a:spcAft>
                              <a:spcPct val="0"/>
                            </a:spcAft>
                            <a:defRPr sz="3600">
                              <a:solidFill>
                                <a:schemeClr val="bg1"/>
                              </a:solidFill>
                              <a:effectLst>
                                <a:outerShdw blurRad="38100" dist="38100" dir="2700000" algn="tl">
                                  <a:srgbClr val="C0C0C0"/>
                                </a:outerShdw>
                              </a:effectLst>
                              <a:latin typeface="Arial" charset="0"/>
                            </a:defRPr>
                          </a:lvl8pPr>
                          <a:lvl9pPr marL="1828800" algn="ctr" rtl="0" fontAlgn="base">
                            <a:spcBef>
                              <a:spcPct val="0"/>
                            </a:spcBef>
                            <a:spcAft>
                              <a:spcPct val="0"/>
                            </a:spcAft>
                            <a:defRPr sz="3600">
                              <a:solidFill>
                                <a:schemeClr val="bg1"/>
                              </a:solidFill>
                              <a:effectLst>
                                <a:outerShdw blurRad="38100" dist="38100" dir="2700000" algn="tl">
                                  <a:srgbClr val="C0C0C0"/>
                                </a:outerShdw>
                              </a:effectLst>
                              <a:latin typeface="Arial" charset="0"/>
                            </a:defRPr>
                          </a:lvl9pPr>
                        </a:lstStyle>
                        <a:p>
                          <a:pPr eaLnBrk="1" hangingPunct="1">
                            <a:defRPr/>
                          </a:pPr>
                          <a:r>
                            <a:rPr lang="ru-RU" altLang="ru-RU" sz="2400" dirty="0"/>
                            <a:t>Объем рынка</a:t>
                          </a:r>
                          <a:br>
                            <a:rPr lang="ru-RU" altLang="ru-RU" sz="2400" dirty="0"/>
                          </a:br>
                          <a:r>
                            <a:rPr lang="ru-RU" altLang="ru-RU" sz="2400" dirty="0"/>
                            <a:t>маркетингового </a:t>
                          </a:r>
                          <a:r>
                            <a:rPr lang="ru-RU" altLang="ru-RU" sz="2400" dirty="0" smtClean="0"/>
                            <a:t>консалтинга (</a:t>
                          </a:r>
                          <a:r>
                            <a:rPr lang="ru-RU" altLang="ru-RU" sz="2400" dirty="0" smtClean="0">
                              <a:solidFill>
                                <a:srgbClr val="FF0000"/>
                              </a:solidFill>
                            </a:rPr>
                            <a:t>стагнация</a:t>
                          </a:r>
                          <a:r>
                            <a:rPr lang="ru-RU" altLang="ru-RU" sz="2400" dirty="0" smtClean="0"/>
                            <a:t>)</a:t>
                          </a:r>
                          <a:endParaRPr lang="ru-RU" altLang="ru-RU" sz="2400" dirty="0"/>
                        </a:p>
                      </a:txBody>
                      <a:useSpRect/>
                    </a:txSp>
                  </a:sp>
                  <a:pic>
                    <a:nvPicPr>
                      <a:cNvPr id="0" name="Object 4"/>
                      <a:cNvPicPr>
                        <a:picLocks noChangeAspect="1" noChangeArrowheads="1"/>
                      </a:cNvPicPr>
                    </a:nvPicPr>
                    <a:blipFill>
                      <a:blip r:embed="rId8"/>
                      <a:srcRect/>
                      <a:stretch>
                        <a:fillRect/>
                      </a:stretch>
                    </a:blipFill>
                    <a:spPr bwMode="auto">
                      <a:xfrm>
                        <a:off x="684213" y="1844675"/>
                        <a:ext cx="8253412" cy="4248150"/>
                      </a:xfrm>
                      <a:prstGeom prst="rect">
                        <a:avLst/>
                      </a:prstGeom>
                      <a:noFill/>
                      <a:ln w="9525">
                        <a:noFill/>
                        <a:miter lim="800000"/>
                        <a:headEnd/>
                        <a:tailEnd/>
                      </a:ln>
                    </a:spPr>
                  </a:pic>
                  <a:sp>
                    <a:nvSpPr>
                      <a:cNvPr id="20485" name="Text Box 5"/>
                      <a:cNvSpPr txBox="1">
                        <a:spLocks noChangeArrowheads="1"/>
                      </a:cNvSpPr>
                    </a:nvSpPr>
                    <a:spPr bwMode="auto">
                      <a:xfrm>
                        <a:off x="468313" y="1187450"/>
                        <a:ext cx="8064500" cy="457200"/>
                      </a:xfrm>
                      <a:prstGeom prst="rect">
                        <a:avLst/>
                      </a:prstGeom>
                      <a:noFill/>
                      <a:ln w="9525">
                        <a:noFill/>
                        <a:miter lim="800000"/>
                        <a:headEnd/>
                        <a:tailEnd/>
                      </a:ln>
                      <a:effectLst/>
                    </a:spPr>
                    <a:txSp>
                      <a:txBody>
                        <a:bodyPr>
                          <a:spAutoFit/>
                        </a:bodyPr>
                        <a:lstStyle>
                          <a:defPPr>
                            <a:defRPr lang="ru-RU"/>
                          </a:defPPr>
                          <a:lvl1pPr algn="l" rtl="0" fontAlgn="base">
                            <a:spcBef>
                              <a:spcPct val="0"/>
                            </a:spcBef>
                            <a:spcAft>
                              <a:spcPct val="0"/>
                            </a:spcAft>
                            <a:defRPr kern="1200">
                              <a:solidFill>
                                <a:srgbClr val="003674"/>
                              </a:solidFill>
                              <a:latin typeface="Arial" charset="0"/>
                              <a:ea typeface="+mn-ea"/>
                              <a:cs typeface="Arial" charset="0"/>
                            </a:defRPr>
                          </a:lvl1pPr>
                          <a:lvl2pPr marL="457200" algn="l" rtl="0" fontAlgn="base">
                            <a:spcBef>
                              <a:spcPct val="0"/>
                            </a:spcBef>
                            <a:spcAft>
                              <a:spcPct val="0"/>
                            </a:spcAft>
                            <a:defRPr kern="1200">
                              <a:solidFill>
                                <a:srgbClr val="003674"/>
                              </a:solidFill>
                              <a:latin typeface="Arial" charset="0"/>
                              <a:ea typeface="+mn-ea"/>
                              <a:cs typeface="Arial" charset="0"/>
                            </a:defRPr>
                          </a:lvl2pPr>
                          <a:lvl3pPr marL="914400" algn="l" rtl="0" fontAlgn="base">
                            <a:spcBef>
                              <a:spcPct val="0"/>
                            </a:spcBef>
                            <a:spcAft>
                              <a:spcPct val="0"/>
                            </a:spcAft>
                            <a:defRPr kern="1200">
                              <a:solidFill>
                                <a:srgbClr val="003674"/>
                              </a:solidFill>
                              <a:latin typeface="Arial" charset="0"/>
                              <a:ea typeface="+mn-ea"/>
                              <a:cs typeface="Arial" charset="0"/>
                            </a:defRPr>
                          </a:lvl3pPr>
                          <a:lvl4pPr marL="1371600" algn="l" rtl="0" fontAlgn="base">
                            <a:spcBef>
                              <a:spcPct val="0"/>
                            </a:spcBef>
                            <a:spcAft>
                              <a:spcPct val="0"/>
                            </a:spcAft>
                            <a:defRPr kern="1200">
                              <a:solidFill>
                                <a:srgbClr val="003674"/>
                              </a:solidFill>
                              <a:latin typeface="Arial" charset="0"/>
                              <a:ea typeface="+mn-ea"/>
                              <a:cs typeface="Arial" charset="0"/>
                            </a:defRPr>
                          </a:lvl4pPr>
                          <a:lvl5pPr marL="1828800" algn="l" rtl="0" fontAlgn="base">
                            <a:spcBef>
                              <a:spcPct val="0"/>
                            </a:spcBef>
                            <a:spcAft>
                              <a:spcPct val="0"/>
                            </a:spcAft>
                            <a:defRPr kern="1200">
                              <a:solidFill>
                                <a:srgbClr val="003674"/>
                              </a:solidFill>
                              <a:latin typeface="Arial" charset="0"/>
                              <a:ea typeface="+mn-ea"/>
                              <a:cs typeface="Arial" charset="0"/>
                            </a:defRPr>
                          </a:lvl5pPr>
                          <a:lvl6pPr marL="2286000" algn="l" defTabSz="914400" rtl="0" eaLnBrk="1" latinLnBrk="0" hangingPunct="1">
                            <a:defRPr kern="1200">
                              <a:solidFill>
                                <a:srgbClr val="003674"/>
                              </a:solidFill>
                              <a:latin typeface="Arial" charset="0"/>
                              <a:ea typeface="+mn-ea"/>
                              <a:cs typeface="Arial" charset="0"/>
                            </a:defRPr>
                          </a:lvl6pPr>
                          <a:lvl7pPr marL="2743200" algn="l" defTabSz="914400" rtl="0" eaLnBrk="1" latinLnBrk="0" hangingPunct="1">
                            <a:defRPr kern="1200">
                              <a:solidFill>
                                <a:srgbClr val="003674"/>
                              </a:solidFill>
                              <a:latin typeface="Arial" charset="0"/>
                              <a:ea typeface="+mn-ea"/>
                              <a:cs typeface="Arial" charset="0"/>
                            </a:defRPr>
                          </a:lvl7pPr>
                          <a:lvl8pPr marL="3200400" algn="l" defTabSz="914400" rtl="0" eaLnBrk="1" latinLnBrk="0" hangingPunct="1">
                            <a:defRPr kern="1200">
                              <a:solidFill>
                                <a:srgbClr val="003674"/>
                              </a:solidFill>
                              <a:latin typeface="Arial" charset="0"/>
                              <a:ea typeface="+mn-ea"/>
                              <a:cs typeface="Arial" charset="0"/>
                            </a:defRPr>
                          </a:lvl8pPr>
                          <a:lvl9pPr marL="3657600" algn="l" defTabSz="914400" rtl="0" eaLnBrk="1" latinLnBrk="0" hangingPunct="1">
                            <a:defRPr kern="1200">
                              <a:solidFill>
                                <a:srgbClr val="003674"/>
                              </a:solidFill>
                              <a:latin typeface="Arial" charset="0"/>
                              <a:ea typeface="+mn-ea"/>
                              <a:cs typeface="Arial" charset="0"/>
                            </a:defRPr>
                          </a:lvl9pPr>
                        </a:lstStyle>
                        <a:p>
                          <a:pPr algn="ctr"/>
                          <a:r>
                            <a:rPr lang="ru-RU" altLang="ru-RU" sz="2400" dirty="0">
                              <a:solidFill>
                                <a:srgbClr val="FC0C12"/>
                              </a:solidFill>
                            </a:rPr>
                            <a:t>млн. </a:t>
                          </a:r>
                          <a:r>
                            <a:rPr lang="en-US" altLang="ru-RU" sz="2400" dirty="0">
                              <a:solidFill>
                                <a:srgbClr val="FC0C12"/>
                              </a:solidFill>
                            </a:rPr>
                            <a:t>USD</a:t>
                          </a:r>
                          <a:r>
                            <a:rPr lang="ru-RU" altLang="ru-RU" sz="2400" dirty="0">
                              <a:solidFill>
                                <a:schemeClr val="tx1"/>
                              </a:solidFill>
                            </a:rPr>
                            <a:t> </a:t>
                          </a:r>
                          <a:endParaRPr lang="ru-RU" altLang="ru-RU" sz="2000" dirty="0">
                            <a:solidFill>
                              <a:srgbClr val="FC0C12"/>
                            </a:solidFill>
                          </a:endParaRPr>
                        </a:p>
                      </a:txBody>
                      <a:useSpRect/>
                    </a:txSp>
                  </a:sp>
                </lc:lockedCanvas>
              </a:graphicData>
            </a:graphic>
          </wp:inline>
        </w:drawing>
      </w:r>
    </w:p>
    <w:p w:rsidR="00BD6D0A" w:rsidRDefault="00BD6D0A" w:rsidP="00BA64AA">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Рис. 1. Объемы рынка консалтинговых услуг в области маркетинга. Источник – Гильдия маркетологов РФ.</w:t>
      </w:r>
    </w:p>
    <w:p w:rsidR="00E44520" w:rsidRDefault="00E44520" w:rsidP="00E44520">
      <w:pPr>
        <w:spacing w:after="0" w:line="360" w:lineRule="auto"/>
        <w:jc w:val="both"/>
        <w:rPr>
          <w:rFonts w:ascii="Times New Roman" w:hAnsi="Times New Roman" w:cs="Times New Roman"/>
          <w:b/>
          <w:sz w:val="28"/>
          <w:szCs w:val="28"/>
        </w:rPr>
      </w:pPr>
    </w:p>
    <w:p w:rsidR="00166187" w:rsidRPr="00E44520" w:rsidRDefault="00166187" w:rsidP="00E44520">
      <w:pPr>
        <w:spacing w:after="0" w:line="360" w:lineRule="auto"/>
        <w:jc w:val="both"/>
        <w:rPr>
          <w:rFonts w:ascii="Times New Roman" w:hAnsi="Times New Roman" w:cs="Times New Roman"/>
          <w:b/>
          <w:sz w:val="32"/>
          <w:szCs w:val="32"/>
        </w:rPr>
      </w:pPr>
      <w:r w:rsidRPr="00E44520">
        <w:rPr>
          <w:rFonts w:ascii="Times New Roman" w:hAnsi="Times New Roman" w:cs="Times New Roman"/>
          <w:b/>
          <w:sz w:val="32"/>
          <w:szCs w:val="32"/>
        </w:rPr>
        <w:t>Основные тенденции развития рынка консалтинговых услуг в области маркетинга</w:t>
      </w:r>
    </w:p>
    <w:p w:rsidR="00166187" w:rsidRPr="00BA64AA" w:rsidRDefault="00166187" w:rsidP="00BA64AA">
      <w:pPr>
        <w:pStyle w:val="a5"/>
        <w:numPr>
          <w:ilvl w:val="0"/>
          <w:numId w:val="16"/>
        </w:numPr>
        <w:spacing w:after="0" w:line="360" w:lineRule="auto"/>
        <w:ind w:firstLine="567"/>
        <w:jc w:val="both"/>
        <w:rPr>
          <w:rFonts w:ascii="Times New Roman" w:hAnsi="Times New Roman" w:cs="Times New Roman"/>
          <w:b/>
          <w:sz w:val="28"/>
          <w:szCs w:val="28"/>
        </w:rPr>
      </w:pPr>
      <w:r w:rsidRPr="00BA64AA">
        <w:rPr>
          <w:rFonts w:ascii="Times New Roman" w:hAnsi="Times New Roman" w:cs="Times New Roman"/>
          <w:b/>
          <w:sz w:val="28"/>
          <w:szCs w:val="28"/>
        </w:rPr>
        <w:t>Междисциплинарная конвергенция.</w:t>
      </w:r>
    </w:p>
    <w:p w:rsidR="00AE2B90" w:rsidRPr="00BA64AA" w:rsidRDefault="00AE2B90" w:rsidP="00BA64AA">
      <w:pPr>
        <w:spacing w:after="0" w:line="360" w:lineRule="auto"/>
        <w:ind w:left="360" w:firstLine="567"/>
        <w:jc w:val="both"/>
        <w:rPr>
          <w:rFonts w:ascii="Times New Roman" w:hAnsi="Times New Roman" w:cs="Times New Roman"/>
          <w:sz w:val="28"/>
          <w:szCs w:val="28"/>
        </w:rPr>
      </w:pPr>
      <w:r w:rsidRPr="00BA64AA">
        <w:rPr>
          <w:rFonts w:ascii="Times New Roman" w:hAnsi="Times New Roman" w:cs="Times New Roman"/>
          <w:sz w:val="28"/>
          <w:szCs w:val="28"/>
        </w:rPr>
        <w:t xml:space="preserve">Заказчики консалтинговых услуг не готовы говорить только о маркетинге, </w:t>
      </w:r>
      <w:proofErr w:type="spellStart"/>
      <w:r w:rsidRPr="00BA64AA">
        <w:rPr>
          <w:rFonts w:ascii="Times New Roman" w:hAnsi="Times New Roman" w:cs="Times New Roman"/>
          <w:sz w:val="28"/>
          <w:szCs w:val="28"/>
        </w:rPr>
        <w:t>брендинге</w:t>
      </w:r>
      <w:proofErr w:type="spellEnd"/>
      <w:r w:rsidRPr="00BA64AA">
        <w:rPr>
          <w:rFonts w:ascii="Times New Roman" w:hAnsi="Times New Roman" w:cs="Times New Roman"/>
          <w:sz w:val="28"/>
          <w:szCs w:val="28"/>
        </w:rPr>
        <w:t xml:space="preserve"> или организации представления компании в Интернет. </w:t>
      </w:r>
      <w:r w:rsidR="00B262DE" w:rsidRPr="00BA64AA">
        <w:rPr>
          <w:rFonts w:ascii="Times New Roman" w:hAnsi="Times New Roman" w:cs="Times New Roman"/>
          <w:sz w:val="28"/>
          <w:szCs w:val="28"/>
        </w:rPr>
        <w:t xml:space="preserve">Современный маркетинг сегодня все больше дрейфует в область все более тесной связи с коммерческой функцией компании. </w:t>
      </w:r>
    </w:p>
    <w:p w:rsidR="00B262DE" w:rsidRDefault="00B262DE" w:rsidP="00BA64AA">
      <w:pPr>
        <w:spacing w:after="0" w:line="360" w:lineRule="auto"/>
        <w:ind w:left="360" w:firstLine="567"/>
        <w:jc w:val="both"/>
        <w:rPr>
          <w:rFonts w:ascii="Times New Roman" w:hAnsi="Times New Roman" w:cs="Times New Roman"/>
          <w:sz w:val="28"/>
          <w:szCs w:val="28"/>
        </w:rPr>
      </w:pPr>
      <w:r w:rsidRPr="00BA64AA">
        <w:rPr>
          <w:rFonts w:ascii="Times New Roman" w:hAnsi="Times New Roman" w:cs="Times New Roman"/>
          <w:sz w:val="28"/>
          <w:szCs w:val="28"/>
        </w:rPr>
        <w:t>Главный маркетинг сегодня – это малобюджетный, точечный маркетинг и маркетинг баз данных. На сужающихся, не</w:t>
      </w:r>
      <w:r w:rsidR="00E44520">
        <w:rPr>
          <w:rFonts w:ascii="Times New Roman" w:hAnsi="Times New Roman" w:cs="Times New Roman"/>
          <w:sz w:val="28"/>
          <w:szCs w:val="28"/>
        </w:rPr>
        <w:t xml:space="preserve"> </w:t>
      </w:r>
      <w:r w:rsidRPr="00BA64AA">
        <w:rPr>
          <w:rFonts w:ascii="Times New Roman" w:hAnsi="Times New Roman" w:cs="Times New Roman"/>
          <w:sz w:val="28"/>
          <w:szCs w:val="28"/>
        </w:rPr>
        <w:t xml:space="preserve">растущих, рынках нет большого количества новых компаний, и, следовательно, количество </w:t>
      </w:r>
      <w:r w:rsidRPr="00BA64AA">
        <w:rPr>
          <w:rFonts w:ascii="Times New Roman" w:hAnsi="Times New Roman" w:cs="Times New Roman"/>
          <w:sz w:val="28"/>
          <w:szCs w:val="28"/>
        </w:rPr>
        <w:lastRenderedPageBreak/>
        <w:t xml:space="preserve">потенциальных клиентов </w:t>
      </w:r>
      <w:proofErr w:type="spellStart"/>
      <w:r w:rsidRPr="00BA64AA">
        <w:rPr>
          <w:rFonts w:ascii="Times New Roman" w:hAnsi="Times New Roman" w:cs="Times New Roman"/>
          <w:sz w:val="28"/>
          <w:szCs w:val="28"/>
        </w:rPr>
        <w:t>счетно</w:t>
      </w:r>
      <w:proofErr w:type="spellEnd"/>
      <w:r w:rsidRPr="00BA64AA">
        <w:rPr>
          <w:rFonts w:ascii="Times New Roman" w:hAnsi="Times New Roman" w:cs="Times New Roman"/>
          <w:sz w:val="28"/>
          <w:szCs w:val="28"/>
        </w:rPr>
        <w:t xml:space="preserve"> и конечно. Задача маркетинга – разработать базу данных клиентов и определить способы работы с ней, а отсюда – прямая дорога к лидо</w:t>
      </w:r>
      <w:r w:rsidR="00E44520">
        <w:rPr>
          <w:rFonts w:ascii="Times New Roman" w:hAnsi="Times New Roman" w:cs="Times New Roman"/>
          <w:sz w:val="28"/>
          <w:szCs w:val="28"/>
        </w:rPr>
        <w:t>-</w:t>
      </w:r>
      <w:r w:rsidRPr="00BA64AA">
        <w:rPr>
          <w:rFonts w:ascii="Times New Roman" w:hAnsi="Times New Roman" w:cs="Times New Roman"/>
          <w:sz w:val="28"/>
          <w:szCs w:val="28"/>
        </w:rPr>
        <w:t>генерации, то есть формированию у маркетинга функции пре-</w:t>
      </w:r>
      <w:proofErr w:type="spellStart"/>
      <w:r w:rsidRPr="00BA64AA">
        <w:rPr>
          <w:rFonts w:ascii="Times New Roman" w:hAnsi="Times New Roman" w:cs="Times New Roman"/>
          <w:sz w:val="28"/>
          <w:szCs w:val="28"/>
        </w:rPr>
        <w:t>сейла</w:t>
      </w:r>
      <w:proofErr w:type="spellEnd"/>
      <w:r w:rsidRPr="00BA64AA">
        <w:rPr>
          <w:rFonts w:ascii="Times New Roman" w:hAnsi="Times New Roman" w:cs="Times New Roman"/>
          <w:sz w:val="28"/>
          <w:szCs w:val="28"/>
        </w:rPr>
        <w:t>. Все больше компаний понимает маркетинг как прибыльную, а не затратную, часть бизнеса, и, значит, готовы работать над расширением его функционала. Пока далеко не все маркетологи-консультанты имеют готовность и опыт помогать своим клиентам уходить от понима</w:t>
      </w:r>
      <w:r w:rsidR="005F0D0A" w:rsidRPr="00BA64AA">
        <w:rPr>
          <w:rFonts w:ascii="Times New Roman" w:hAnsi="Times New Roman" w:cs="Times New Roman"/>
          <w:sz w:val="28"/>
          <w:szCs w:val="28"/>
        </w:rPr>
        <w:t>ни</w:t>
      </w:r>
      <w:r w:rsidRPr="00BA64AA">
        <w:rPr>
          <w:rFonts w:ascii="Times New Roman" w:hAnsi="Times New Roman" w:cs="Times New Roman"/>
          <w:sz w:val="28"/>
          <w:szCs w:val="28"/>
        </w:rPr>
        <w:t xml:space="preserve">я маркетинга как декоративной функции к его коммерциализации. Но мы </w:t>
      </w:r>
      <w:r w:rsidR="005F0D0A" w:rsidRPr="00BA64AA">
        <w:rPr>
          <w:rFonts w:ascii="Times New Roman" w:hAnsi="Times New Roman" w:cs="Times New Roman"/>
          <w:sz w:val="28"/>
          <w:szCs w:val="28"/>
        </w:rPr>
        <w:t>осознаем</w:t>
      </w:r>
      <w:r w:rsidRPr="00BA64AA">
        <w:rPr>
          <w:rFonts w:ascii="Times New Roman" w:hAnsi="Times New Roman" w:cs="Times New Roman"/>
          <w:sz w:val="28"/>
          <w:szCs w:val="28"/>
        </w:rPr>
        <w:t xml:space="preserve"> – что задача консультантов сегодня и завтра – </w:t>
      </w:r>
      <w:proofErr w:type="gramStart"/>
      <w:r w:rsidRPr="00BA64AA">
        <w:rPr>
          <w:rFonts w:ascii="Times New Roman" w:hAnsi="Times New Roman" w:cs="Times New Roman"/>
          <w:sz w:val="28"/>
          <w:szCs w:val="28"/>
        </w:rPr>
        <w:t>помогать компаниям больше зарабатывать</w:t>
      </w:r>
      <w:proofErr w:type="gramEnd"/>
      <w:r w:rsidRPr="00BA64AA">
        <w:rPr>
          <w:rFonts w:ascii="Times New Roman" w:hAnsi="Times New Roman" w:cs="Times New Roman"/>
          <w:sz w:val="28"/>
          <w:szCs w:val="28"/>
        </w:rPr>
        <w:t xml:space="preserve"> и меньше тратить, и, значит, быть более эффективными. Выживут те консультанты, которые</w:t>
      </w:r>
      <w:r w:rsidR="005F0D0A" w:rsidRPr="00BA64AA">
        <w:rPr>
          <w:rFonts w:ascii="Times New Roman" w:hAnsi="Times New Roman" w:cs="Times New Roman"/>
          <w:sz w:val="28"/>
          <w:szCs w:val="28"/>
        </w:rPr>
        <w:t xml:space="preserve"> будут как можно ближе к продажам и как можно дальше от </w:t>
      </w:r>
      <w:proofErr w:type="gramStart"/>
      <w:r w:rsidR="005F0D0A" w:rsidRPr="00BA64AA">
        <w:rPr>
          <w:rFonts w:ascii="Times New Roman" w:hAnsi="Times New Roman" w:cs="Times New Roman"/>
          <w:sz w:val="28"/>
          <w:szCs w:val="28"/>
        </w:rPr>
        <w:t>необдуманной</w:t>
      </w:r>
      <w:proofErr w:type="gramEnd"/>
      <w:r w:rsidR="005F0D0A" w:rsidRPr="00BA64AA">
        <w:rPr>
          <w:rFonts w:ascii="Times New Roman" w:hAnsi="Times New Roman" w:cs="Times New Roman"/>
          <w:sz w:val="28"/>
          <w:szCs w:val="28"/>
        </w:rPr>
        <w:t xml:space="preserve"> рекламы.</w:t>
      </w:r>
      <w:r w:rsidRPr="00BA64AA">
        <w:rPr>
          <w:rFonts w:ascii="Times New Roman" w:hAnsi="Times New Roman" w:cs="Times New Roman"/>
          <w:sz w:val="28"/>
          <w:szCs w:val="28"/>
        </w:rPr>
        <w:t xml:space="preserve"> </w:t>
      </w:r>
    </w:p>
    <w:p w:rsidR="00E44520" w:rsidRPr="00BA64AA" w:rsidRDefault="00E44520" w:rsidP="00BA64AA">
      <w:pPr>
        <w:spacing w:after="0" w:line="360" w:lineRule="auto"/>
        <w:ind w:left="360" w:firstLine="567"/>
        <w:jc w:val="both"/>
        <w:rPr>
          <w:rFonts w:ascii="Times New Roman" w:hAnsi="Times New Roman" w:cs="Times New Roman"/>
          <w:sz w:val="28"/>
          <w:szCs w:val="28"/>
        </w:rPr>
      </w:pPr>
    </w:p>
    <w:p w:rsidR="008F45E0" w:rsidRPr="00BA64AA" w:rsidRDefault="005F0D0A" w:rsidP="00BA64AA">
      <w:pPr>
        <w:pStyle w:val="a5"/>
        <w:numPr>
          <w:ilvl w:val="0"/>
          <w:numId w:val="16"/>
        </w:numPr>
        <w:spacing w:after="0" w:line="360" w:lineRule="auto"/>
        <w:ind w:firstLine="567"/>
        <w:jc w:val="both"/>
        <w:rPr>
          <w:rFonts w:ascii="Times New Roman" w:hAnsi="Times New Roman" w:cs="Times New Roman"/>
          <w:b/>
          <w:sz w:val="28"/>
          <w:szCs w:val="28"/>
        </w:rPr>
      </w:pPr>
      <w:r w:rsidRPr="00BA64AA">
        <w:rPr>
          <w:rFonts w:ascii="Times New Roman" w:hAnsi="Times New Roman" w:cs="Times New Roman"/>
          <w:b/>
          <w:sz w:val="28"/>
          <w:szCs w:val="28"/>
        </w:rPr>
        <w:t>Изменение</w:t>
      </w:r>
      <w:r w:rsidR="008F45E0" w:rsidRPr="00BA64AA">
        <w:rPr>
          <w:rFonts w:ascii="Times New Roman" w:hAnsi="Times New Roman" w:cs="Times New Roman"/>
          <w:b/>
          <w:sz w:val="28"/>
          <w:szCs w:val="28"/>
        </w:rPr>
        <w:t xml:space="preserve"> формат</w:t>
      </w:r>
      <w:r w:rsidRPr="00BA64AA">
        <w:rPr>
          <w:rFonts w:ascii="Times New Roman" w:hAnsi="Times New Roman" w:cs="Times New Roman"/>
          <w:b/>
          <w:sz w:val="28"/>
          <w:szCs w:val="28"/>
        </w:rPr>
        <w:t>а</w:t>
      </w:r>
      <w:r w:rsidR="008F45E0" w:rsidRPr="00BA64AA">
        <w:rPr>
          <w:rFonts w:ascii="Times New Roman" w:hAnsi="Times New Roman" w:cs="Times New Roman"/>
          <w:b/>
          <w:sz w:val="28"/>
          <w:szCs w:val="28"/>
        </w:rPr>
        <w:t xml:space="preserve"> консалтинговых компаний</w:t>
      </w:r>
      <w:r w:rsidRPr="00BA64AA">
        <w:rPr>
          <w:rFonts w:ascii="Times New Roman" w:hAnsi="Times New Roman" w:cs="Times New Roman"/>
          <w:b/>
          <w:sz w:val="28"/>
          <w:szCs w:val="28"/>
        </w:rPr>
        <w:t xml:space="preserve"> и ландшафта рынка </w:t>
      </w:r>
      <w:proofErr w:type="spellStart"/>
      <w:r w:rsidRPr="00BA64AA">
        <w:rPr>
          <w:rFonts w:ascii="Times New Roman" w:hAnsi="Times New Roman" w:cs="Times New Roman"/>
          <w:b/>
          <w:sz w:val="28"/>
          <w:szCs w:val="28"/>
        </w:rPr>
        <w:t>консалтинговх</w:t>
      </w:r>
      <w:proofErr w:type="spellEnd"/>
      <w:r w:rsidRPr="00BA64AA">
        <w:rPr>
          <w:rFonts w:ascii="Times New Roman" w:hAnsi="Times New Roman" w:cs="Times New Roman"/>
          <w:b/>
          <w:sz w:val="28"/>
          <w:szCs w:val="28"/>
        </w:rPr>
        <w:t xml:space="preserve"> услуг в области маркетинга</w:t>
      </w:r>
      <w:r w:rsidR="008F45E0" w:rsidRPr="00BA64AA">
        <w:rPr>
          <w:rFonts w:ascii="Times New Roman" w:hAnsi="Times New Roman" w:cs="Times New Roman"/>
          <w:b/>
          <w:sz w:val="28"/>
          <w:szCs w:val="28"/>
        </w:rPr>
        <w:t>:</w:t>
      </w:r>
    </w:p>
    <w:p w:rsidR="005F0D0A" w:rsidRPr="00BA64AA" w:rsidRDefault="005F0D0A" w:rsidP="00BA64AA">
      <w:pPr>
        <w:pStyle w:val="a5"/>
        <w:spacing w:after="0" w:line="360" w:lineRule="auto"/>
        <w:ind w:left="284" w:firstLine="567"/>
        <w:jc w:val="both"/>
        <w:rPr>
          <w:rFonts w:ascii="Times New Roman" w:hAnsi="Times New Roman" w:cs="Times New Roman"/>
          <w:sz w:val="28"/>
          <w:szCs w:val="28"/>
        </w:rPr>
      </w:pPr>
      <w:r w:rsidRPr="00BA64AA">
        <w:rPr>
          <w:rFonts w:ascii="Times New Roman" w:hAnsi="Times New Roman" w:cs="Times New Roman"/>
          <w:sz w:val="28"/>
          <w:szCs w:val="28"/>
        </w:rPr>
        <w:t>Классическая сегментация консалтинговых компаний, в России и в мире, выглядит так:</w:t>
      </w:r>
    </w:p>
    <w:p w:rsidR="008F45E0" w:rsidRPr="00BA64AA" w:rsidRDefault="008F45E0" w:rsidP="00BA64AA">
      <w:pPr>
        <w:pStyle w:val="a5"/>
        <w:numPr>
          <w:ilvl w:val="0"/>
          <w:numId w:val="8"/>
        </w:numPr>
        <w:spacing w:after="0" w:line="360" w:lineRule="auto"/>
        <w:ind w:firstLine="567"/>
        <w:jc w:val="both"/>
        <w:rPr>
          <w:rFonts w:ascii="Times New Roman" w:hAnsi="Times New Roman" w:cs="Times New Roman"/>
          <w:sz w:val="28"/>
          <w:szCs w:val="28"/>
        </w:rPr>
      </w:pPr>
      <w:r w:rsidRPr="00BA64AA">
        <w:rPr>
          <w:rFonts w:ascii="Times New Roman" w:hAnsi="Times New Roman" w:cs="Times New Roman"/>
          <w:sz w:val="28"/>
          <w:szCs w:val="28"/>
        </w:rPr>
        <w:t>консультанты-</w:t>
      </w:r>
      <w:proofErr w:type="spellStart"/>
      <w:r w:rsidRPr="00BA64AA">
        <w:rPr>
          <w:rFonts w:ascii="Times New Roman" w:hAnsi="Times New Roman" w:cs="Times New Roman"/>
          <w:sz w:val="28"/>
          <w:szCs w:val="28"/>
        </w:rPr>
        <w:t>индивидуалы</w:t>
      </w:r>
      <w:proofErr w:type="spellEnd"/>
      <w:r w:rsidRPr="00BA64AA">
        <w:rPr>
          <w:rFonts w:ascii="Times New Roman" w:hAnsi="Times New Roman" w:cs="Times New Roman"/>
          <w:sz w:val="28"/>
          <w:szCs w:val="28"/>
        </w:rPr>
        <w:t xml:space="preserve"> или консультанты с семейным бизнесом</w:t>
      </w:r>
    </w:p>
    <w:p w:rsidR="008F45E0" w:rsidRPr="00BA64AA" w:rsidRDefault="008F45E0" w:rsidP="00BA64AA">
      <w:pPr>
        <w:pStyle w:val="a5"/>
        <w:numPr>
          <w:ilvl w:val="0"/>
          <w:numId w:val="8"/>
        </w:numPr>
        <w:spacing w:after="0" w:line="360" w:lineRule="auto"/>
        <w:ind w:firstLine="567"/>
        <w:jc w:val="both"/>
        <w:rPr>
          <w:rFonts w:ascii="Times New Roman" w:hAnsi="Times New Roman" w:cs="Times New Roman"/>
          <w:sz w:val="28"/>
          <w:szCs w:val="28"/>
        </w:rPr>
      </w:pPr>
      <w:r w:rsidRPr="00BA64AA">
        <w:rPr>
          <w:rFonts w:ascii="Times New Roman" w:hAnsi="Times New Roman" w:cs="Times New Roman"/>
          <w:sz w:val="28"/>
          <w:szCs w:val="28"/>
        </w:rPr>
        <w:t>компании-бутики, которые в качестве результата своей деятельности передают заказчику набор компетенций, часто на основе авторских или комбинированных методик</w:t>
      </w:r>
      <w:r w:rsidR="005F0D0A" w:rsidRPr="00BA64AA">
        <w:rPr>
          <w:rFonts w:ascii="Times New Roman" w:hAnsi="Times New Roman" w:cs="Times New Roman"/>
          <w:sz w:val="28"/>
          <w:szCs w:val="28"/>
        </w:rPr>
        <w:t>. В эту категорию также можно отнести отраслевые и ассоциированные консалтинговые компании, которые созданы для обслуживания одной или нескольких материнских компаний в рамках отраслевых холдингов.</w:t>
      </w:r>
      <w:r w:rsidRPr="00BA64AA">
        <w:rPr>
          <w:rFonts w:ascii="Times New Roman" w:hAnsi="Times New Roman" w:cs="Times New Roman"/>
          <w:sz w:val="28"/>
          <w:szCs w:val="28"/>
        </w:rPr>
        <w:t xml:space="preserve"> </w:t>
      </w:r>
    </w:p>
    <w:p w:rsidR="008F45E0" w:rsidRPr="00BA64AA" w:rsidRDefault="008F45E0" w:rsidP="00BA64AA">
      <w:pPr>
        <w:pStyle w:val="a5"/>
        <w:numPr>
          <w:ilvl w:val="0"/>
          <w:numId w:val="8"/>
        </w:numPr>
        <w:spacing w:after="0" w:line="360" w:lineRule="auto"/>
        <w:ind w:firstLine="567"/>
        <w:jc w:val="both"/>
        <w:rPr>
          <w:rFonts w:ascii="Times New Roman" w:hAnsi="Times New Roman" w:cs="Times New Roman"/>
          <w:sz w:val="28"/>
          <w:szCs w:val="28"/>
        </w:rPr>
      </w:pPr>
      <w:r w:rsidRPr="00BA64AA">
        <w:rPr>
          <w:rFonts w:ascii="Times New Roman" w:hAnsi="Times New Roman" w:cs="Times New Roman"/>
          <w:sz w:val="28"/>
          <w:szCs w:val="28"/>
        </w:rPr>
        <w:t xml:space="preserve">дифференцированные компании, специализирующиеся на широком </w:t>
      </w:r>
      <w:proofErr w:type="gramStart"/>
      <w:r w:rsidRPr="00BA64AA">
        <w:rPr>
          <w:rFonts w:ascii="Times New Roman" w:hAnsi="Times New Roman" w:cs="Times New Roman"/>
          <w:sz w:val="28"/>
          <w:szCs w:val="28"/>
        </w:rPr>
        <w:t>спектре</w:t>
      </w:r>
      <w:proofErr w:type="gramEnd"/>
      <w:r w:rsidRPr="00BA64AA">
        <w:rPr>
          <w:rFonts w:ascii="Times New Roman" w:hAnsi="Times New Roman" w:cs="Times New Roman"/>
          <w:sz w:val="28"/>
          <w:szCs w:val="28"/>
        </w:rPr>
        <w:t xml:space="preserve"> задач управленческого консультирования, в том числе и в маркетинге – от международных корпораций до крупных компаний</w:t>
      </w:r>
      <w:r w:rsidR="005F0D0A" w:rsidRPr="00BA64AA">
        <w:rPr>
          <w:rFonts w:ascii="Times New Roman" w:hAnsi="Times New Roman" w:cs="Times New Roman"/>
          <w:sz w:val="28"/>
          <w:szCs w:val="28"/>
        </w:rPr>
        <w:t xml:space="preserve"> с национальным (российским) капиталом</w:t>
      </w:r>
      <w:r w:rsidRPr="00BA64AA">
        <w:rPr>
          <w:rFonts w:ascii="Times New Roman" w:hAnsi="Times New Roman" w:cs="Times New Roman"/>
          <w:sz w:val="28"/>
          <w:szCs w:val="28"/>
        </w:rPr>
        <w:t xml:space="preserve">. </w:t>
      </w:r>
    </w:p>
    <w:p w:rsidR="005F0D0A" w:rsidRDefault="005F0D0A" w:rsidP="00BA64AA">
      <w:pPr>
        <w:spacing w:after="0" w:line="360" w:lineRule="auto"/>
        <w:ind w:firstLine="567"/>
        <w:jc w:val="both"/>
        <w:rPr>
          <w:rFonts w:ascii="Times New Roman" w:hAnsi="Times New Roman" w:cs="Times New Roman"/>
          <w:sz w:val="28"/>
          <w:szCs w:val="28"/>
        </w:rPr>
      </w:pPr>
    </w:p>
    <w:p w:rsidR="00E44520" w:rsidRPr="00BA64AA" w:rsidRDefault="00E44520" w:rsidP="00BA64AA">
      <w:pPr>
        <w:spacing w:after="0" w:line="360" w:lineRule="auto"/>
        <w:ind w:firstLine="567"/>
        <w:jc w:val="both"/>
        <w:rPr>
          <w:rFonts w:ascii="Times New Roman" w:hAnsi="Times New Roman" w:cs="Times New Roman"/>
          <w:sz w:val="28"/>
          <w:szCs w:val="28"/>
        </w:rPr>
      </w:pPr>
    </w:p>
    <w:p w:rsidR="005F0D0A" w:rsidRPr="00BA64AA" w:rsidRDefault="005F0D0A" w:rsidP="00BA64AA">
      <w:pPr>
        <w:spacing w:after="0" w:line="360" w:lineRule="auto"/>
        <w:ind w:firstLine="567"/>
        <w:jc w:val="both"/>
        <w:rPr>
          <w:rFonts w:ascii="Times New Roman" w:hAnsi="Times New Roman" w:cs="Times New Roman"/>
          <w:sz w:val="28"/>
          <w:szCs w:val="28"/>
        </w:rPr>
      </w:pPr>
      <w:r w:rsidRPr="00BA64AA">
        <w:rPr>
          <w:rFonts w:ascii="Times New Roman" w:hAnsi="Times New Roman" w:cs="Times New Roman"/>
          <w:sz w:val="28"/>
          <w:szCs w:val="28"/>
        </w:rPr>
        <w:t xml:space="preserve">В настоящее время более всего </w:t>
      </w:r>
      <w:proofErr w:type="gramStart"/>
      <w:r w:rsidRPr="00BA64AA">
        <w:rPr>
          <w:rFonts w:ascii="Times New Roman" w:hAnsi="Times New Roman" w:cs="Times New Roman"/>
          <w:sz w:val="28"/>
          <w:szCs w:val="28"/>
        </w:rPr>
        <w:t>представлена и преуспевает</w:t>
      </w:r>
      <w:proofErr w:type="gramEnd"/>
      <w:r w:rsidRPr="00BA64AA">
        <w:rPr>
          <w:rFonts w:ascii="Times New Roman" w:hAnsi="Times New Roman" w:cs="Times New Roman"/>
          <w:sz w:val="28"/>
          <w:szCs w:val="28"/>
        </w:rPr>
        <w:t xml:space="preserve"> вторая категория компаний – это компании с определенным набором компетенций, в том числе готовые предоставлять эти компетенции на аутсорсинг. Заказчики испытывают затруднения в поиске специалистов</w:t>
      </w:r>
      <w:r w:rsidR="00B168D6" w:rsidRPr="00BA64AA">
        <w:rPr>
          <w:rFonts w:ascii="Times New Roman" w:hAnsi="Times New Roman" w:cs="Times New Roman"/>
          <w:sz w:val="28"/>
          <w:szCs w:val="28"/>
        </w:rPr>
        <w:t xml:space="preserve">, в точности подходящих под их </w:t>
      </w:r>
      <w:r w:rsidRPr="00BA64AA">
        <w:rPr>
          <w:rFonts w:ascii="Times New Roman" w:hAnsi="Times New Roman" w:cs="Times New Roman"/>
          <w:sz w:val="28"/>
          <w:szCs w:val="28"/>
        </w:rPr>
        <w:t xml:space="preserve"> </w:t>
      </w:r>
      <w:r w:rsidR="00B168D6" w:rsidRPr="00BA64AA">
        <w:rPr>
          <w:rFonts w:ascii="Times New Roman" w:hAnsi="Times New Roman" w:cs="Times New Roman"/>
          <w:sz w:val="28"/>
          <w:szCs w:val="28"/>
        </w:rPr>
        <w:t>изменяющиеся требования, и готовы приглашать консультантов на эти работы. Консультанты часто обходятся дешевле, чем специалисты «с рынка», особенно с учетом необходимого времени на адаптацию специалиста и сопутствующие риски.  Консалтинговые же компании работают быстро и точно знают, что надо делать.</w:t>
      </w:r>
    </w:p>
    <w:p w:rsidR="00B168D6" w:rsidRPr="00BA64AA" w:rsidRDefault="00B168D6" w:rsidP="00BA64AA">
      <w:pPr>
        <w:spacing w:after="0" w:line="360" w:lineRule="auto"/>
        <w:ind w:firstLine="567"/>
        <w:jc w:val="both"/>
        <w:rPr>
          <w:rFonts w:ascii="Times New Roman" w:hAnsi="Times New Roman" w:cs="Times New Roman"/>
          <w:sz w:val="28"/>
          <w:szCs w:val="28"/>
        </w:rPr>
      </w:pPr>
      <w:r w:rsidRPr="00BA64AA">
        <w:rPr>
          <w:rFonts w:ascii="Times New Roman" w:hAnsi="Times New Roman" w:cs="Times New Roman"/>
          <w:sz w:val="28"/>
          <w:szCs w:val="28"/>
        </w:rPr>
        <w:t>Консультанты-</w:t>
      </w:r>
      <w:proofErr w:type="spellStart"/>
      <w:r w:rsidRPr="00BA64AA">
        <w:rPr>
          <w:rFonts w:ascii="Times New Roman" w:hAnsi="Times New Roman" w:cs="Times New Roman"/>
          <w:sz w:val="28"/>
          <w:szCs w:val="28"/>
        </w:rPr>
        <w:t>индивидуалы</w:t>
      </w:r>
      <w:proofErr w:type="spellEnd"/>
      <w:r w:rsidRPr="00BA64AA">
        <w:rPr>
          <w:rFonts w:ascii="Times New Roman" w:hAnsi="Times New Roman" w:cs="Times New Roman"/>
          <w:sz w:val="28"/>
          <w:szCs w:val="28"/>
        </w:rPr>
        <w:t xml:space="preserve"> сегодня работают со сложившимся пулом клиентов, которых они хорошо знают. Часто это один клиент, в таком случае консультан</w:t>
      </w:r>
      <w:r w:rsidR="00E44520">
        <w:rPr>
          <w:rFonts w:ascii="Times New Roman" w:hAnsi="Times New Roman" w:cs="Times New Roman"/>
          <w:sz w:val="28"/>
          <w:szCs w:val="28"/>
        </w:rPr>
        <w:t>т</w:t>
      </w:r>
      <w:r w:rsidRPr="00BA64AA">
        <w:rPr>
          <w:rFonts w:ascii="Times New Roman" w:hAnsi="Times New Roman" w:cs="Times New Roman"/>
          <w:sz w:val="28"/>
          <w:szCs w:val="28"/>
        </w:rPr>
        <w:t xml:space="preserve"> работает по принципу «включенного» консалтинга один или несколько раз в неделю. Это сегмент рынка не чувствует себя уверенно сегодня, поскольку не может обладать широким спектром компетенций, особенно в области управленческого консалтинга, а также в понимании многих новых существенных для бизнеса задач, ставших актуальными сегодня. Многие консультанты сегодня практикуют деятельность в области обучения, что, несомненно, очень полезно для рынка в целом.</w:t>
      </w:r>
    </w:p>
    <w:p w:rsidR="00B168D6" w:rsidRPr="00BA64AA" w:rsidRDefault="00B168D6" w:rsidP="00BA64AA">
      <w:pPr>
        <w:spacing w:after="0" w:line="360" w:lineRule="auto"/>
        <w:ind w:firstLine="567"/>
        <w:jc w:val="both"/>
        <w:rPr>
          <w:rFonts w:ascii="Times New Roman" w:hAnsi="Times New Roman" w:cs="Times New Roman"/>
          <w:sz w:val="28"/>
          <w:szCs w:val="28"/>
        </w:rPr>
      </w:pPr>
      <w:r w:rsidRPr="00BA64AA">
        <w:rPr>
          <w:rFonts w:ascii="Times New Roman" w:hAnsi="Times New Roman" w:cs="Times New Roman"/>
          <w:sz w:val="28"/>
          <w:szCs w:val="28"/>
        </w:rPr>
        <w:t>Дифференцированные компании сегодня все чаще рассматривают маркетинг как задачу, не относящуюся к первостепенной или самостоятельной важности, что открыв</w:t>
      </w:r>
      <w:r w:rsidR="00BA64AA" w:rsidRPr="00BA64AA">
        <w:rPr>
          <w:rFonts w:ascii="Times New Roman" w:hAnsi="Times New Roman" w:cs="Times New Roman"/>
          <w:sz w:val="28"/>
          <w:szCs w:val="28"/>
        </w:rPr>
        <w:t>ает</w:t>
      </w:r>
      <w:r w:rsidRPr="00BA64AA">
        <w:rPr>
          <w:rFonts w:ascii="Times New Roman" w:hAnsi="Times New Roman" w:cs="Times New Roman"/>
          <w:sz w:val="28"/>
          <w:szCs w:val="28"/>
        </w:rPr>
        <w:t xml:space="preserve"> дорогу</w:t>
      </w:r>
      <w:r w:rsidR="00BA64AA" w:rsidRPr="00BA64AA">
        <w:rPr>
          <w:rFonts w:ascii="Times New Roman" w:hAnsi="Times New Roman" w:cs="Times New Roman"/>
          <w:sz w:val="28"/>
          <w:szCs w:val="28"/>
        </w:rPr>
        <w:t xml:space="preserve"> для успешных российских практик и их носителей – опытных маркетинговых компаний и консультантов.</w:t>
      </w:r>
    </w:p>
    <w:p w:rsidR="008F45E0" w:rsidRPr="00BA64AA" w:rsidRDefault="00BA64AA" w:rsidP="00BA64AA">
      <w:pPr>
        <w:spacing w:after="0" w:line="360" w:lineRule="auto"/>
        <w:ind w:firstLine="567"/>
        <w:jc w:val="both"/>
        <w:rPr>
          <w:rFonts w:ascii="Times New Roman" w:hAnsi="Times New Roman" w:cs="Times New Roman"/>
          <w:sz w:val="28"/>
          <w:szCs w:val="28"/>
        </w:rPr>
      </w:pPr>
      <w:r w:rsidRPr="00BA64AA">
        <w:rPr>
          <w:rFonts w:ascii="Times New Roman" w:hAnsi="Times New Roman" w:cs="Times New Roman"/>
          <w:sz w:val="28"/>
          <w:szCs w:val="28"/>
        </w:rPr>
        <w:t>Меняется</w:t>
      </w:r>
      <w:r w:rsidR="008F45E0" w:rsidRPr="00BA64AA">
        <w:rPr>
          <w:rFonts w:ascii="Times New Roman" w:hAnsi="Times New Roman" w:cs="Times New Roman"/>
          <w:sz w:val="28"/>
          <w:szCs w:val="28"/>
        </w:rPr>
        <w:t xml:space="preserve"> также профиль и  широта специализации консультационных компаний  в области маркетинга:</w:t>
      </w:r>
    </w:p>
    <w:p w:rsidR="008F45E0" w:rsidRPr="00BA64AA" w:rsidRDefault="008F45E0" w:rsidP="00BA64AA">
      <w:pPr>
        <w:pStyle w:val="a3"/>
        <w:numPr>
          <w:ilvl w:val="0"/>
          <w:numId w:val="9"/>
        </w:numPr>
        <w:spacing w:before="0" w:beforeAutospacing="0" w:after="0" w:afterAutospacing="0" w:line="360" w:lineRule="auto"/>
        <w:ind w:firstLine="567"/>
        <w:rPr>
          <w:rFonts w:ascii="Times New Roman" w:hAnsi="Times New Roman" w:cs="Times New Roman"/>
          <w:sz w:val="28"/>
          <w:szCs w:val="28"/>
        </w:rPr>
      </w:pPr>
      <w:r w:rsidRPr="00BA64AA">
        <w:rPr>
          <w:rFonts w:ascii="Times New Roman" w:hAnsi="Times New Roman" w:cs="Times New Roman"/>
          <w:sz w:val="28"/>
          <w:szCs w:val="28"/>
        </w:rPr>
        <w:t xml:space="preserve">консультанты или компании, обучающие клиентов </w:t>
      </w:r>
      <w:r w:rsidRPr="00BA64AA">
        <w:rPr>
          <w:rFonts w:ascii="Times New Roman" w:hAnsi="Times New Roman" w:cs="Times New Roman"/>
          <w:b/>
          <w:i/>
          <w:sz w:val="28"/>
          <w:szCs w:val="28"/>
        </w:rPr>
        <w:t>навыкам</w:t>
      </w:r>
      <w:r w:rsidRPr="00BA64AA">
        <w:rPr>
          <w:rFonts w:ascii="Times New Roman" w:hAnsi="Times New Roman" w:cs="Times New Roman"/>
          <w:sz w:val="28"/>
          <w:szCs w:val="28"/>
        </w:rPr>
        <w:t xml:space="preserve">, связанным  с маркетингом и продажами, или внедряющие эти навыки в компании. Обычно грамотность такого консультанта или компании </w:t>
      </w:r>
      <w:r w:rsidRPr="00BA64AA">
        <w:rPr>
          <w:rFonts w:ascii="Times New Roman" w:hAnsi="Times New Roman" w:cs="Times New Roman"/>
          <w:sz w:val="28"/>
          <w:szCs w:val="28"/>
        </w:rPr>
        <w:lastRenderedPageBreak/>
        <w:t xml:space="preserve">легко можно проверить по знанию общепринятых методик, а также по наличию или отсутствию опыта аналогичных работ. </w:t>
      </w:r>
      <w:r w:rsidR="00BA64AA">
        <w:rPr>
          <w:rFonts w:ascii="Times New Roman" w:hAnsi="Times New Roman" w:cs="Times New Roman"/>
          <w:sz w:val="28"/>
          <w:szCs w:val="28"/>
        </w:rPr>
        <w:t xml:space="preserve">Специализация этой категория консультантов расширяется в сторону </w:t>
      </w:r>
      <w:proofErr w:type="gramStart"/>
      <w:r w:rsidR="00BA64AA">
        <w:rPr>
          <w:rFonts w:ascii="Times New Roman" w:hAnsi="Times New Roman" w:cs="Times New Roman"/>
          <w:sz w:val="28"/>
          <w:szCs w:val="28"/>
        </w:rPr>
        <w:t>Интернет-маркетинга</w:t>
      </w:r>
      <w:proofErr w:type="gramEnd"/>
      <w:r w:rsidR="00BA64AA">
        <w:rPr>
          <w:rFonts w:ascii="Times New Roman" w:hAnsi="Times New Roman" w:cs="Times New Roman"/>
          <w:sz w:val="28"/>
          <w:szCs w:val="28"/>
        </w:rPr>
        <w:t xml:space="preserve"> и усиления продаж и лидо</w:t>
      </w:r>
      <w:r w:rsidR="00E44520">
        <w:rPr>
          <w:rFonts w:ascii="Times New Roman" w:hAnsi="Times New Roman" w:cs="Times New Roman"/>
          <w:sz w:val="28"/>
          <w:szCs w:val="28"/>
        </w:rPr>
        <w:t>-</w:t>
      </w:r>
      <w:r w:rsidR="00BA64AA">
        <w:rPr>
          <w:rFonts w:ascii="Times New Roman" w:hAnsi="Times New Roman" w:cs="Times New Roman"/>
          <w:sz w:val="28"/>
          <w:szCs w:val="28"/>
        </w:rPr>
        <w:t>генерации</w:t>
      </w:r>
    </w:p>
    <w:p w:rsidR="008F45E0" w:rsidRPr="00BA64AA" w:rsidRDefault="008F45E0" w:rsidP="00BA64AA">
      <w:pPr>
        <w:pStyle w:val="a3"/>
        <w:numPr>
          <w:ilvl w:val="0"/>
          <w:numId w:val="9"/>
        </w:numPr>
        <w:spacing w:before="0" w:beforeAutospacing="0" w:after="0" w:afterAutospacing="0" w:line="360" w:lineRule="auto"/>
        <w:ind w:firstLine="567"/>
        <w:rPr>
          <w:rFonts w:ascii="Times New Roman" w:hAnsi="Times New Roman" w:cs="Times New Roman"/>
          <w:sz w:val="28"/>
          <w:szCs w:val="28"/>
        </w:rPr>
      </w:pPr>
      <w:r w:rsidRPr="00BA64AA">
        <w:rPr>
          <w:rFonts w:ascii="Times New Roman" w:hAnsi="Times New Roman" w:cs="Times New Roman"/>
          <w:sz w:val="28"/>
          <w:szCs w:val="28"/>
        </w:rPr>
        <w:t xml:space="preserve">консультанты или консалтинговые компании, имеющие собственные методики и обучающие клиентов </w:t>
      </w:r>
      <w:r w:rsidRPr="00BA64AA">
        <w:rPr>
          <w:rFonts w:ascii="Times New Roman" w:hAnsi="Times New Roman" w:cs="Times New Roman"/>
          <w:b/>
          <w:i/>
          <w:sz w:val="28"/>
          <w:szCs w:val="28"/>
        </w:rPr>
        <w:t>компетенциям</w:t>
      </w:r>
      <w:r w:rsidRPr="00BA64AA">
        <w:rPr>
          <w:rFonts w:ascii="Times New Roman" w:hAnsi="Times New Roman" w:cs="Times New Roman"/>
          <w:sz w:val="28"/>
          <w:szCs w:val="28"/>
        </w:rPr>
        <w:t xml:space="preserve">. Компетенции, в отличие от навыков,  – это комплексное знание, которое стартует с понимания причин проблемы или истоков возникновения </w:t>
      </w:r>
      <w:proofErr w:type="gramStart"/>
      <w:r w:rsidRPr="00BA64AA">
        <w:rPr>
          <w:rFonts w:ascii="Times New Roman" w:hAnsi="Times New Roman" w:cs="Times New Roman"/>
          <w:sz w:val="28"/>
          <w:szCs w:val="28"/>
        </w:rPr>
        <w:t>бизнес-задачи</w:t>
      </w:r>
      <w:proofErr w:type="gramEnd"/>
      <w:r w:rsidRPr="00BA64AA">
        <w:rPr>
          <w:rFonts w:ascii="Times New Roman" w:hAnsi="Times New Roman" w:cs="Times New Roman"/>
          <w:sz w:val="28"/>
          <w:szCs w:val="28"/>
        </w:rPr>
        <w:t>.</w:t>
      </w:r>
      <w:r w:rsidR="00BA64AA">
        <w:rPr>
          <w:rFonts w:ascii="Times New Roman" w:hAnsi="Times New Roman" w:cs="Times New Roman"/>
          <w:sz w:val="28"/>
          <w:szCs w:val="28"/>
        </w:rPr>
        <w:t xml:space="preserve"> Этот сегмент сегодня оказывает услуги в области управленческого консалтинга, чаще всего – по постановке тех или иных бизнес-процессов</w:t>
      </w:r>
    </w:p>
    <w:p w:rsidR="008F45E0" w:rsidRPr="00BA64AA" w:rsidRDefault="008F45E0" w:rsidP="00BA64AA">
      <w:pPr>
        <w:pStyle w:val="a5"/>
        <w:numPr>
          <w:ilvl w:val="0"/>
          <w:numId w:val="9"/>
        </w:numPr>
        <w:spacing w:after="0" w:line="360" w:lineRule="auto"/>
        <w:ind w:firstLine="567"/>
        <w:jc w:val="both"/>
        <w:rPr>
          <w:rFonts w:ascii="Times New Roman" w:hAnsi="Times New Roman" w:cs="Times New Roman"/>
          <w:sz w:val="28"/>
          <w:szCs w:val="28"/>
        </w:rPr>
      </w:pPr>
      <w:r w:rsidRPr="00BA64AA">
        <w:rPr>
          <w:rFonts w:ascii="Times New Roman" w:hAnsi="Times New Roman" w:cs="Times New Roman"/>
          <w:sz w:val="28"/>
          <w:szCs w:val="28"/>
        </w:rPr>
        <w:t>консультанты или компании, которые, наряду с маркетинговыми задачами, решают комплексные проблемы, связанные с управлением фирмой клиента. Эти консультанты ответственны за управленческую рамку, маркетинг для них  - часть функционала.</w:t>
      </w:r>
      <w:r w:rsidR="00BA64AA">
        <w:rPr>
          <w:rFonts w:ascii="Times New Roman" w:hAnsi="Times New Roman" w:cs="Times New Roman"/>
          <w:sz w:val="28"/>
          <w:szCs w:val="28"/>
        </w:rPr>
        <w:t xml:space="preserve"> Этот сегмент чрезвычайно </w:t>
      </w:r>
      <w:proofErr w:type="gramStart"/>
      <w:r w:rsidR="00BA64AA">
        <w:rPr>
          <w:rFonts w:ascii="Times New Roman" w:hAnsi="Times New Roman" w:cs="Times New Roman"/>
          <w:sz w:val="28"/>
          <w:szCs w:val="28"/>
        </w:rPr>
        <w:t>многообразен и достоин</w:t>
      </w:r>
      <w:proofErr w:type="gramEnd"/>
      <w:r w:rsidR="00BA64AA">
        <w:rPr>
          <w:rFonts w:ascii="Times New Roman" w:hAnsi="Times New Roman" w:cs="Times New Roman"/>
          <w:sz w:val="28"/>
          <w:szCs w:val="28"/>
        </w:rPr>
        <w:t xml:space="preserve"> отдельного изучения.</w:t>
      </w:r>
    </w:p>
    <w:p w:rsidR="00BA64AA" w:rsidRDefault="00BA64AA" w:rsidP="00BA64AA">
      <w:pPr>
        <w:spacing w:after="0" w:line="360" w:lineRule="auto"/>
        <w:ind w:firstLine="567"/>
        <w:jc w:val="both"/>
        <w:rPr>
          <w:rFonts w:ascii="Times New Roman" w:hAnsi="Times New Roman" w:cs="Times New Roman"/>
          <w:sz w:val="28"/>
          <w:szCs w:val="28"/>
        </w:rPr>
      </w:pPr>
    </w:p>
    <w:p w:rsidR="004E3417" w:rsidRDefault="008F45E0" w:rsidP="00BA64AA">
      <w:pPr>
        <w:spacing w:after="0" w:line="360" w:lineRule="auto"/>
        <w:ind w:firstLine="567"/>
        <w:jc w:val="both"/>
        <w:rPr>
          <w:rFonts w:ascii="Times New Roman" w:hAnsi="Times New Roman" w:cs="Times New Roman"/>
          <w:b/>
          <w:i/>
          <w:sz w:val="28"/>
          <w:szCs w:val="28"/>
        </w:rPr>
      </w:pPr>
      <w:r w:rsidRPr="00BA64AA">
        <w:rPr>
          <w:rFonts w:ascii="Times New Roman" w:hAnsi="Times New Roman" w:cs="Times New Roman"/>
          <w:sz w:val="28"/>
          <w:szCs w:val="28"/>
        </w:rPr>
        <w:t xml:space="preserve">И, наконец, </w:t>
      </w:r>
      <w:r w:rsidRPr="00BA64AA">
        <w:rPr>
          <w:rFonts w:ascii="Times New Roman" w:hAnsi="Times New Roman" w:cs="Times New Roman"/>
          <w:b/>
          <w:i/>
          <w:sz w:val="28"/>
          <w:szCs w:val="28"/>
        </w:rPr>
        <w:t>третья тенденция рынка</w:t>
      </w:r>
      <w:r w:rsidR="004E3417">
        <w:rPr>
          <w:rFonts w:ascii="Times New Roman" w:hAnsi="Times New Roman" w:cs="Times New Roman"/>
          <w:b/>
          <w:i/>
          <w:sz w:val="28"/>
          <w:szCs w:val="28"/>
        </w:rPr>
        <w:t>:</w:t>
      </w:r>
    </w:p>
    <w:p w:rsidR="004E3417" w:rsidRPr="004E3417" w:rsidRDefault="004E3417" w:rsidP="004E3417">
      <w:pPr>
        <w:pStyle w:val="a5"/>
        <w:numPr>
          <w:ilvl w:val="0"/>
          <w:numId w:val="16"/>
        </w:numPr>
        <w:spacing w:after="0" w:line="360" w:lineRule="auto"/>
        <w:jc w:val="both"/>
        <w:rPr>
          <w:rFonts w:ascii="Times New Roman" w:hAnsi="Times New Roman" w:cs="Times New Roman"/>
          <w:b/>
          <w:sz w:val="28"/>
          <w:szCs w:val="28"/>
        </w:rPr>
      </w:pPr>
      <w:r w:rsidRPr="004E3417">
        <w:rPr>
          <w:rFonts w:ascii="Times New Roman" w:hAnsi="Times New Roman" w:cs="Times New Roman"/>
          <w:b/>
          <w:sz w:val="28"/>
          <w:szCs w:val="28"/>
        </w:rPr>
        <w:t xml:space="preserve">Усиление роли </w:t>
      </w:r>
      <w:proofErr w:type="gramStart"/>
      <w:r w:rsidRPr="004E3417">
        <w:rPr>
          <w:rFonts w:ascii="Times New Roman" w:hAnsi="Times New Roman" w:cs="Times New Roman"/>
          <w:b/>
          <w:sz w:val="28"/>
          <w:szCs w:val="28"/>
        </w:rPr>
        <w:t>Интернет-маркетинга</w:t>
      </w:r>
      <w:proofErr w:type="gramEnd"/>
      <w:r w:rsidRPr="004E3417">
        <w:rPr>
          <w:rFonts w:ascii="Times New Roman" w:hAnsi="Times New Roman" w:cs="Times New Roman"/>
          <w:b/>
          <w:sz w:val="28"/>
          <w:szCs w:val="28"/>
        </w:rPr>
        <w:t xml:space="preserve"> и связанных с ним решений.</w:t>
      </w:r>
    </w:p>
    <w:p w:rsidR="004E3417" w:rsidRDefault="004E3417" w:rsidP="004E34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Интернет и </w:t>
      </w:r>
      <w:proofErr w:type="spellStart"/>
      <w:r>
        <w:rPr>
          <w:rFonts w:ascii="Times New Roman" w:hAnsi="Times New Roman" w:cs="Times New Roman"/>
          <w:sz w:val="28"/>
          <w:szCs w:val="28"/>
        </w:rPr>
        <w:t>Интранет</w:t>
      </w:r>
      <w:proofErr w:type="spellEnd"/>
      <w:r>
        <w:rPr>
          <w:rFonts w:ascii="Times New Roman" w:hAnsi="Times New Roman" w:cs="Times New Roman"/>
          <w:sz w:val="28"/>
          <w:szCs w:val="28"/>
        </w:rPr>
        <w:t xml:space="preserve">-технологии как нельзя лучше подходят для </w:t>
      </w:r>
      <w:r w:rsidR="008F45E0" w:rsidRPr="004E3417">
        <w:rPr>
          <w:rFonts w:ascii="Times New Roman" w:hAnsi="Times New Roman" w:cs="Times New Roman"/>
          <w:sz w:val="28"/>
          <w:szCs w:val="28"/>
        </w:rPr>
        <w:t>п</w:t>
      </w:r>
      <w:r>
        <w:rPr>
          <w:rFonts w:ascii="Times New Roman" w:hAnsi="Times New Roman" w:cs="Times New Roman"/>
          <w:sz w:val="28"/>
          <w:szCs w:val="28"/>
        </w:rPr>
        <w:t xml:space="preserve">овышения эффективности компаний заказчиков.  Интернет-продвижение гибко реагирует на малейшие изменения и позволяет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быстро отследить, получить </w:t>
      </w:r>
      <w:proofErr w:type="gramStart"/>
      <w:r>
        <w:rPr>
          <w:rFonts w:ascii="Times New Roman" w:hAnsi="Times New Roman" w:cs="Times New Roman"/>
          <w:sz w:val="28"/>
          <w:szCs w:val="28"/>
        </w:rPr>
        <w:t>обратную</w:t>
      </w:r>
      <w:proofErr w:type="gramEnd"/>
      <w:r>
        <w:rPr>
          <w:rFonts w:ascii="Times New Roman" w:hAnsi="Times New Roman" w:cs="Times New Roman"/>
          <w:sz w:val="28"/>
          <w:szCs w:val="28"/>
        </w:rPr>
        <w:t xml:space="preserve"> связь  от </w:t>
      </w:r>
      <w:proofErr w:type="spellStart"/>
      <w:r>
        <w:rPr>
          <w:rFonts w:ascii="Times New Roman" w:hAnsi="Times New Roman" w:cs="Times New Roman"/>
          <w:sz w:val="28"/>
          <w:szCs w:val="28"/>
        </w:rPr>
        <w:t>клиенской</w:t>
      </w:r>
      <w:proofErr w:type="spellEnd"/>
      <w:r>
        <w:rPr>
          <w:rFonts w:ascii="Times New Roman" w:hAnsi="Times New Roman" w:cs="Times New Roman"/>
          <w:sz w:val="28"/>
          <w:szCs w:val="28"/>
        </w:rPr>
        <w:t xml:space="preserve"> базы. К сожалению, грамотный консультантов, которые знают все тонкости технологий, и, одновременно, являются специалистами в управленческих технологиях, попросту нет, в лучшем случае  - это единицы. Вот и приходится компаниям-заказчикам рассматривать отдельно работы для оптимизации </w:t>
      </w:r>
      <w:proofErr w:type="gramStart"/>
      <w:r>
        <w:rPr>
          <w:rFonts w:ascii="Times New Roman" w:hAnsi="Times New Roman" w:cs="Times New Roman"/>
          <w:sz w:val="28"/>
          <w:szCs w:val="28"/>
        </w:rPr>
        <w:t>Интерн</w:t>
      </w:r>
      <w:r w:rsidR="00E44520">
        <w:rPr>
          <w:rFonts w:ascii="Times New Roman" w:hAnsi="Times New Roman" w:cs="Times New Roman"/>
          <w:sz w:val="28"/>
          <w:szCs w:val="28"/>
        </w:rPr>
        <w:t>е</w:t>
      </w:r>
      <w:r>
        <w:rPr>
          <w:rFonts w:ascii="Times New Roman" w:hAnsi="Times New Roman" w:cs="Times New Roman"/>
          <w:sz w:val="28"/>
          <w:szCs w:val="28"/>
        </w:rPr>
        <w:t>т-представления</w:t>
      </w:r>
      <w:proofErr w:type="gramEnd"/>
      <w:r>
        <w:rPr>
          <w:rFonts w:ascii="Times New Roman" w:hAnsi="Times New Roman" w:cs="Times New Roman"/>
          <w:sz w:val="28"/>
          <w:szCs w:val="28"/>
        </w:rPr>
        <w:t xml:space="preserve"> и работы по оптимизации коммерческой функции компании. Если будут появляться компании или альянсы для предоставления заказчикам полного </w:t>
      </w:r>
      <w:r>
        <w:rPr>
          <w:rFonts w:ascii="Times New Roman" w:hAnsi="Times New Roman" w:cs="Times New Roman"/>
          <w:sz w:val="28"/>
          <w:szCs w:val="28"/>
        </w:rPr>
        <w:lastRenderedPageBreak/>
        <w:t xml:space="preserve">спектра услуг, в том числе в области </w:t>
      </w:r>
      <w:proofErr w:type="gramStart"/>
      <w:r>
        <w:rPr>
          <w:rFonts w:ascii="Times New Roman" w:hAnsi="Times New Roman" w:cs="Times New Roman"/>
          <w:sz w:val="28"/>
          <w:szCs w:val="28"/>
        </w:rPr>
        <w:t>Интернет-технологий</w:t>
      </w:r>
      <w:proofErr w:type="gramEnd"/>
      <w:r>
        <w:rPr>
          <w:rFonts w:ascii="Times New Roman" w:hAnsi="Times New Roman" w:cs="Times New Roman"/>
          <w:sz w:val="28"/>
          <w:szCs w:val="28"/>
        </w:rPr>
        <w:t>, будет очень важно и полезно для всего рынка.</w:t>
      </w:r>
    </w:p>
    <w:p w:rsidR="004E3417" w:rsidRDefault="004E3417" w:rsidP="004E3417">
      <w:pPr>
        <w:spacing w:after="0" w:line="360" w:lineRule="auto"/>
        <w:jc w:val="both"/>
        <w:rPr>
          <w:rFonts w:ascii="Times New Roman" w:hAnsi="Times New Roman" w:cs="Times New Roman"/>
          <w:sz w:val="28"/>
          <w:szCs w:val="28"/>
        </w:rPr>
      </w:pPr>
    </w:p>
    <w:p w:rsidR="004E3417" w:rsidRDefault="004E3417" w:rsidP="004E34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Факультативно отметим усиление роли государственного заказчика и компаний монополистов. По меткому выражению одного из участников рынка, «многие работают с одними и теми же компаниями».</w:t>
      </w:r>
    </w:p>
    <w:p w:rsidR="004E3417" w:rsidRDefault="004E3417" w:rsidP="004E3417">
      <w:pPr>
        <w:spacing w:after="0" w:line="360" w:lineRule="auto"/>
        <w:jc w:val="both"/>
        <w:rPr>
          <w:rFonts w:ascii="Times New Roman" w:hAnsi="Times New Roman" w:cs="Times New Roman"/>
          <w:sz w:val="28"/>
          <w:szCs w:val="28"/>
        </w:rPr>
      </w:pPr>
    </w:p>
    <w:p w:rsidR="008F45E0" w:rsidRPr="004E3417" w:rsidRDefault="004E3417" w:rsidP="004E34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Как и раньше, н</w:t>
      </w:r>
      <w:r w:rsidR="008F45E0" w:rsidRPr="004E3417">
        <w:rPr>
          <w:rFonts w:ascii="Times New Roman" w:hAnsi="Times New Roman" w:cs="Times New Roman"/>
          <w:sz w:val="28"/>
          <w:szCs w:val="28"/>
        </w:rPr>
        <w:t xml:space="preserve">а </w:t>
      </w:r>
      <w:proofErr w:type="gramStart"/>
      <w:r w:rsidR="008F45E0" w:rsidRPr="004E3417">
        <w:rPr>
          <w:rFonts w:ascii="Times New Roman" w:hAnsi="Times New Roman" w:cs="Times New Roman"/>
          <w:sz w:val="28"/>
          <w:szCs w:val="28"/>
        </w:rPr>
        <w:t>перв</w:t>
      </w:r>
      <w:r w:rsidR="00E44520">
        <w:rPr>
          <w:rFonts w:ascii="Times New Roman" w:hAnsi="Times New Roman" w:cs="Times New Roman"/>
          <w:sz w:val="28"/>
          <w:szCs w:val="28"/>
        </w:rPr>
        <w:t>ом</w:t>
      </w:r>
      <w:proofErr w:type="gramEnd"/>
      <w:r w:rsidR="008F45E0" w:rsidRPr="004E3417">
        <w:rPr>
          <w:rFonts w:ascii="Times New Roman" w:hAnsi="Times New Roman" w:cs="Times New Roman"/>
          <w:sz w:val="28"/>
          <w:szCs w:val="28"/>
        </w:rPr>
        <w:t xml:space="preserve"> план</w:t>
      </w:r>
      <w:r w:rsidR="00003BC4">
        <w:rPr>
          <w:rFonts w:ascii="Times New Roman" w:hAnsi="Times New Roman" w:cs="Times New Roman"/>
          <w:sz w:val="28"/>
          <w:szCs w:val="28"/>
        </w:rPr>
        <w:t xml:space="preserve">е </w:t>
      </w:r>
      <w:proofErr w:type="spellStart"/>
      <w:r w:rsidR="00003BC4">
        <w:rPr>
          <w:rFonts w:ascii="Times New Roman" w:hAnsi="Times New Roman" w:cs="Times New Roman"/>
          <w:sz w:val="28"/>
          <w:szCs w:val="28"/>
        </w:rPr>
        <w:t>кастоимизированной</w:t>
      </w:r>
      <w:proofErr w:type="spellEnd"/>
      <w:r w:rsidR="00003BC4">
        <w:rPr>
          <w:rFonts w:ascii="Times New Roman" w:hAnsi="Times New Roman" w:cs="Times New Roman"/>
          <w:sz w:val="28"/>
          <w:szCs w:val="28"/>
        </w:rPr>
        <w:t xml:space="preserve"> консалтинговой услуги - </w:t>
      </w:r>
      <w:r w:rsidR="008F45E0" w:rsidRPr="004E3417">
        <w:rPr>
          <w:rFonts w:ascii="Times New Roman" w:hAnsi="Times New Roman" w:cs="Times New Roman"/>
          <w:sz w:val="28"/>
          <w:szCs w:val="28"/>
        </w:rPr>
        <w:t xml:space="preserve"> личность консультанта или руководителя к</w:t>
      </w:r>
      <w:r w:rsidR="00003BC4">
        <w:rPr>
          <w:rFonts w:ascii="Times New Roman" w:hAnsi="Times New Roman" w:cs="Times New Roman"/>
          <w:sz w:val="28"/>
          <w:szCs w:val="28"/>
        </w:rPr>
        <w:t>онсалтинговой компании, лица этой компании</w:t>
      </w:r>
      <w:r w:rsidR="008F45E0" w:rsidRPr="004E3417">
        <w:rPr>
          <w:rFonts w:ascii="Times New Roman" w:hAnsi="Times New Roman" w:cs="Times New Roman"/>
          <w:sz w:val="28"/>
          <w:szCs w:val="28"/>
        </w:rPr>
        <w:t>.</w:t>
      </w:r>
      <w:r w:rsidR="00003BC4">
        <w:rPr>
          <w:rFonts w:ascii="Times New Roman" w:hAnsi="Times New Roman" w:cs="Times New Roman"/>
          <w:sz w:val="28"/>
          <w:szCs w:val="28"/>
        </w:rPr>
        <w:t xml:space="preserve"> В связи с этим их компетенции и способность к лидерству – на гребне волны всего рынка</w:t>
      </w:r>
      <w:r w:rsidR="00E44520">
        <w:rPr>
          <w:rFonts w:ascii="Times New Roman" w:hAnsi="Times New Roman" w:cs="Times New Roman"/>
          <w:sz w:val="28"/>
          <w:szCs w:val="28"/>
        </w:rPr>
        <w:t>.</w:t>
      </w:r>
    </w:p>
    <w:p w:rsidR="008F45E0" w:rsidRPr="00BA64AA" w:rsidRDefault="00003BC4" w:rsidP="00BA64A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Необходимые компетенции </w:t>
      </w:r>
      <w:r w:rsidR="008F45E0" w:rsidRPr="00BA64AA">
        <w:rPr>
          <w:rFonts w:ascii="Times New Roman" w:hAnsi="Times New Roman" w:cs="Times New Roman"/>
          <w:sz w:val="28"/>
          <w:szCs w:val="28"/>
        </w:rPr>
        <w:t xml:space="preserve">консультанта в </w:t>
      </w:r>
      <w:r>
        <w:rPr>
          <w:rFonts w:ascii="Times New Roman" w:hAnsi="Times New Roman" w:cs="Times New Roman"/>
          <w:sz w:val="28"/>
          <w:szCs w:val="28"/>
        </w:rPr>
        <w:t xml:space="preserve">области маркетинга в 2015-2016 году, </w:t>
      </w:r>
      <w:r w:rsidR="008F45E0" w:rsidRPr="00BA64AA">
        <w:rPr>
          <w:rFonts w:ascii="Times New Roman" w:hAnsi="Times New Roman" w:cs="Times New Roman"/>
          <w:sz w:val="28"/>
          <w:szCs w:val="28"/>
        </w:rPr>
        <w:t>ранжирован</w:t>
      </w:r>
      <w:r>
        <w:rPr>
          <w:rFonts w:ascii="Times New Roman" w:hAnsi="Times New Roman" w:cs="Times New Roman"/>
          <w:sz w:val="28"/>
          <w:szCs w:val="28"/>
        </w:rPr>
        <w:t>ные</w:t>
      </w:r>
      <w:r w:rsidR="008F45E0" w:rsidRPr="00BA64AA">
        <w:rPr>
          <w:rFonts w:ascii="Times New Roman" w:hAnsi="Times New Roman" w:cs="Times New Roman"/>
          <w:sz w:val="28"/>
          <w:szCs w:val="28"/>
        </w:rPr>
        <w:t xml:space="preserve"> от более </w:t>
      </w:r>
      <w:proofErr w:type="gramStart"/>
      <w:r w:rsidR="008F45E0" w:rsidRPr="00BA64AA">
        <w:rPr>
          <w:rFonts w:ascii="Times New Roman" w:hAnsi="Times New Roman" w:cs="Times New Roman"/>
          <w:sz w:val="28"/>
          <w:szCs w:val="28"/>
        </w:rPr>
        <w:t>приоритетных</w:t>
      </w:r>
      <w:proofErr w:type="gramEnd"/>
      <w:r w:rsidR="008F45E0" w:rsidRPr="00BA64AA">
        <w:rPr>
          <w:rFonts w:ascii="Times New Roman" w:hAnsi="Times New Roman" w:cs="Times New Roman"/>
          <w:sz w:val="28"/>
          <w:szCs w:val="28"/>
        </w:rPr>
        <w:t xml:space="preserve"> к менее приоритетным: </w:t>
      </w:r>
    </w:p>
    <w:p w:rsidR="008F45E0" w:rsidRPr="00BA64AA" w:rsidRDefault="008F45E0" w:rsidP="00BA64AA">
      <w:pPr>
        <w:pStyle w:val="a5"/>
        <w:numPr>
          <w:ilvl w:val="0"/>
          <w:numId w:val="10"/>
        </w:numPr>
        <w:spacing w:after="0" w:line="360" w:lineRule="auto"/>
        <w:ind w:firstLine="567"/>
        <w:jc w:val="both"/>
        <w:rPr>
          <w:rFonts w:ascii="Times New Roman" w:hAnsi="Times New Roman" w:cs="Times New Roman"/>
          <w:sz w:val="28"/>
          <w:szCs w:val="28"/>
        </w:rPr>
      </w:pPr>
      <w:r w:rsidRPr="00BA64AA">
        <w:rPr>
          <w:rFonts w:ascii="Times New Roman" w:hAnsi="Times New Roman" w:cs="Times New Roman"/>
          <w:sz w:val="28"/>
          <w:szCs w:val="28"/>
        </w:rPr>
        <w:t xml:space="preserve">Опыт работы в </w:t>
      </w:r>
      <w:r w:rsidR="00003BC4">
        <w:rPr>
          <w:rFonts w:ascii="Times New Roman" w:hAnsi="Times New Roman" w:cs="Times New Roman"/>
          <w:sz w:val="28"/>
          <w:szCs w:val="28"/>
        </w:rPr>
        <w:t>бизнесе и в продажах</w:t>
      </w:r>
      <w:r w:rsidRPr="00BA64AA">
        <w:rPr>
          <w:rFonts w:ascii="Times New Roman" w:hAnsi="Times New Roman" w:cs="Times New Roman"/>
          <w:sz w:val="28"/>
          <w:szCs w:val="28"/>
        </w:rPr>
        <w:t>. Наличие подтве</w:t>
      </w:r>
      <w:r w:rsidR="00E44520">
        <w:rPr>
          <w:rFonts w:ascii="Times New Roman" w:hAnsi="Times New Roman" w:cs="Times New Roman"/>
          <w:sz w:val="28"/>
          <w:szCs w:val="28"/>
        </w:rPr>
        <w:t>р</w:t>
      </w:r>
      <w:r w:rsidRPr="00BA64AA">
        <w:rPr>
          <w:rFonts w:ascii="Times New Roman" w:hAnsi="Times New Roman" w:cs="Times New Roman"/>
          <w:sz w:val="28"/>
          <w:szCs w:val="28"/>
        </w:rPr>
        <w:t>жденных отзывов и рекомендаций</w:t>
      </w:r>
    </w:p>
    <w:p w:rsidR="008F45E0" w:rsidRPr="00BA64AA" w:rsidRDefault="00003BC4" w:rsidP="00BA64AA">
      <w:pPr>
        <w:pStyle w:val="a5"/>
        <w:numPr>
          <w:ilvl w:val="0"/>
          <w:numId w:val="10"/>
        </w:num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Способность получать новые знания, постоянно находится в курсе последних тенденций</w:t>
      </w:r>
    </w:p>
    <w:p w:rsidR="008F45E0" w:rsidRPr="00BA64AA" w:rsidRDefault="008F45E0" w:rsidP="00BA64AA">
      <w:pPr>
        <w:pStyle w:val="a5"/>
        <w:numPr>
          <w:ilvl w:val="0"/>
          <w:numId w:val="10"/>
        </w:numPr>
        <w:spacing w:after="0" w:line="360" w:lineRule="auto"/>
        <w:ind w:firstLine="567"/>
        <w:jc w:val="both"/>
        <w:rPr>
          <w:rFonts w:ascii="Times New Roman" w:hAnsi="Times New Roman" w:cs="Times New Roman"/>
          <w:sz w:val="28"/>
          <w:szCs w:val="28"/>
        </w:rPr>
      </w:pPr>
      <w:r w:rsidRPr="00BA64AA">
        <w:rPr>
          <w:rFonts w:ascii="Times New Roman" w:hAnsi="Times New Roman" w:cs="Times New Roman"/>
          <w:sz w:val="28"/>
          <w:szCs w:val="28"/>
        </w:rPr>
        <w:t>Собственные методики и наработки, опыт в обучении, медиации и других смежных сферах</w:t>
      </w:r>
    </w:p>
    <w:p w:rsidR="00003BC4" w:rsidRDefault="008F45E0" w:rsidP="00BA64AA">
      <w:pPr>
        <w:pStyle w:val="a5"/>
        <w:numPr>
          <w:ilvl w:val="0"/>
          <w:numId w:val="10"/>
        </w:numPr>
        <w:spacing w:after="0" w:line="360" w:lineRule="auto"/>
        <w:ind w:firstLine="567"/>
        <w:jc w:val="both"/>
        <w:rPr>
          <w:rFonts w:ascii="Times New Roman" w:hAnsi="Times New Roman" w:cs="Times New Roman"/>
          <w:sz w:val="28"/>
          <w:szCs w:val="28"/>
        </w:rPr>
      </w:pPr>
      <w:r w:rsidRPr="00BA64AA">
        <w:rPr>
          <w:rFonts w:ascii="Times New Roman" w:hAnsi="Times New Roman" w:cs="Times New Roman"/>
          <w:sz w:val="28"/>
          <w:szCs w:val="28"/>
        </w:rPr>
        <w:t>Опыт работы на рынке заказчика или аналогичных рынках и проектах</w:t>
      </w:r>
    </w:p>
    <w:p w:rsidR="008F45E0" w:rsidRPr="00BA64AA" w:rsidRDefault="00003BC4" w:rsidP="00BA64AA">
      <w:pPr>
        <w:pStyle w:val="a5"/>
        <w:numPr>
          <w:ilvl w:val="0"/>
          <w:numId w:val="10"/>
        </w:num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Энциклопедические знания и компетенции в смежных областях – психологии, отдельных областях бизнеса и т.д</w:t>
      </w:r>
      <w:proofErr w:type="gramStart"/>
      <w:r>
        <w:rPr>
          <w:rFonts w:ascii="Times New Roman" w:hAnsi="Times New Roman" w:cs="Times New Roman"/>
          <w:sz w:val="28"/>
          <w:szCs w:val="28"/>
        </w:rPr>
        <w:t>.</w:t>
      </w:r>
      <w:r w:rsidR="008F45E0" w:rsidRPr="00BA64AA">
        <w:rPr>
          <w:rFonts w:ascii="Times New Roman" w:hAnsi="Times New Roman" w:cs="Times New Roman"/>
          <w:sz w:val="28"/>
          <w:szCs w:val="28"/>
        </w:rPr>
        <w:t>.</w:t>
      </w:r>
      <w:proofErr w:type="gramEnd"/>
    </w:p>
    <w:p w:rsidR="008F45E0" w:rsidRDefault="008F45E0" w:rsidP="00BA64AA">
      <w:pPr>
        <w:spacing w:after="0" w:line="360" w:lineRule="auto"/>
        <w:ind w:firstLine="567"/>
        <w:jc w:val="both"/>
        <w:rPr>
          <w:rFonts w:ascii="Times New Roman" w:hAnsi="Times New Roman" w:cs="Times New Roman"/>
          <w:sz w:val="28"/>
          <w:szCs w:val="28"/>
        </w:rPr>
      </w:pPr>
      <w:r w:rsidRPr="00BA64AA">
        <w:rPr>
          <w:rFonts w:ascii="Times New Roman" w:hAnsi="Times New Roman" w:cs="Times New Roman"/>
          <w:sz w:val="28"/>
          <w:szCs w:val="28"/>
        </w:rPr>
        <w:t xml:space="preserve">В заключении хотелось бы </w:t>
      </w:r>
      <w:r w:rsidR="00003BC4">
        <w:rPr>
          <w:rFonts w:ascii="Times New Roman" w:hAnsi="Times New Roman" w:cs="Times New Roman"/>
          <w:sz w:val="28"/>
          <w:szCs w:val="28"/>
        </w:rPr>
        <w:t xml:space="preserve">отметить важнейшую маркетинговую тенденцию последнего времени – это переход к </w:t>
      </w:r>
      <w:r w:rsidR="00003BC4" w:rsidRPr="00003BC4">
        <w:rPr>
          <w:rFonts w:ascii="Times New Roman" w:hAnsi="Times New Roman" w:cs="Times New Roman"/>
          <w:b/>
          <w:i/>
          <w:sz w:val="28"/>
          <w:szCs w:val="28"/>
        </w:rPr>
        <w:t>ценностному маркетингу</w:t>
      </w:r>
      <w:r w:rsidR="00003BC4">
        <w:rPr>
          <w:rFonts w:ascii="Times New Roman" w:hAnsi="Times New Roman" w:cs="Times New Roman"/>
          <w:sz w:val="28"/>
          <w:szCs w:val="28"/>
        </w:rPr>
        <w:t>, то есть к рассмотрению бизнеса как обмену ценностями с потребителем, потребительскими сообществами, обществом в целом</w:t>
      </w:r>
      <w:r w:rsidR="00A3458B">
        <w:rPr>
          <w:rFonts w:ascii="Times New Roman" w:hAnsi="Times New Roman" w:cs="Times New Roman"/>
          <w:sz w:val="28"/>
          <w:szCs w:val="28"/>
        </w:rPr>
        <w:t xml:space="preserve"> </w:t>
      </w:r>
      <w:r w:rsidR="00A3458B" w:rsidRPr="00A3458B">
        <w:rPr>
          <w:rFonts w:ascii="Times New Roman" w:hAnsi="Times New Roman" w:cs="Times New Roman"/>
          <w:sz w:val="28"/>
          <w:szCs w:val="28"/>
        </w:rPr>
        <w:t>[1]</w:t>
      </w:r>
      <w:r w:rsidR="00003BC4">
        <w:rPr>
          <w:rFonts w:ascii="Times New Roman" w:hAnsi="Times New Roman" w:cs="Times New Roman"/>
          <w:sz w:val="28"/>
          <w:szCs w:val="28"/>
        </w:rPr>
        <w:t>.</w:t>
      </w:r>
      <w:r w:rsidR="00A3458B">
        <w:rPr>
          <w:rFonts w:ascii="Times New Roman" w:hAnsi="Times New Roman" w:cs="Times New Roman"/>
          <w:sz w:val="28"/>
          <w:szCs w:val="28"/>
        </w:rPr>
        <w:t xml:space="preserve"> Маркетинговый консалтинг работает в сфере услуг, то есть напрямую создает ценность для своего клиента. Именно поэтому важно знать. К какой категории относится компания клиента, ее ограничения и тип ментальности руководства </w:t>
      </w:r>
      <w:r w:rsidR="00A3458B">
        <w:rPr>
          <w:rFonts w:ascii="Times New Roman" w:hAnsi="Times New Roman" w:cs="Times New Roman"/>
          <w:sz w:val="28"/>
          <w:szCs w:val="28"/>
        </w:rPr>
        <w:lastRenderedPageBreak/>
        <w:t xml:space="preserve">компании, лиц, принимающих решения </w:t>
      </w:r>
      <w:r w:rsidR="00A3458B" w:rsidRPr="00A3458B">
        <w:rPr>
          <w:rFonts w:ascii="Times New Roman" w:hAnsi="Times New Roman" w:cs="Times New Roman"/>
          <w:sz w:val="28"/>
          <w:szCs w:val="28"/>
        </w:rPr>
        <w:t xml:space="preserve">[2]. </w:t>
      </w:r>
      <w:r w:rsidR="00A3458B">
        <w:rPr>
          <w:rFonts w:ascii="Times New Roman" w:hAnsi="Times New Roman" w:cs="Times New Roman"/>
          <w:sz w:val="28"/>
          <w:szCs w:val="28"/>
        </w:rPr>
        <w:t>Речь идет как о естественных ограничениях личности заказчика, так и о выборе им оптимального для своег</w:t>
      </w:r>
      <w:r w:rsidR="00E23265">
        <w:rPr>
          <w:rFonts w:ascii="Times New Roman" w:hAnsi="Times New Roman" w:cs="Times New Roman"/>
          <w:sz w:val="28"/>
          <w:szCs w:val="28"/>
        </w:rPr>
        <w:t>о типа пути развития.  Изучение</w:t>
      </w:r>
      <w:r w:rsidR="00A3458B">
        <w:rPr>
          <w:rFonts w:ascii="Times New Roman" w:hAnsi="Times New Roman" w:cs="Times New Roman"/>
          <w:sz w:val="28"/>
          <w:szCs w:val="28"/>
        </w:rPr>
        <w:t xml:space="preserve"> возможностей развития российских компаний сегодня и, в частности, типирование этих путей,  – это актуальная задача для всего рынка и для работы профессиональны</w:t>
      </w:r>
      <w:r w:rsidR="00E23265">
        <w:rPr>
          <w:rFonts w:ascii="Times New Roman" w:hAnsi="Times New Roman" w:cs="Times New Roman"/>
          <w:sz w:val="28"/>
          <w:szCs w:val="28"/>
        </w:rPr>
        <w:t xml:space="preserve">х сообществ. </w:t>
      </w:r>
      <w:r w:rsidR="00A3458B">
        <w:rPr>
          <w:rFonts w:ascii="Times New Roman" w:hAnsi="Times New Roman" w:cs="Times New Roman"/>
          <w:sz w:val="28"/>
          <w:szCs w:val="28"/>
        </w:rPr>
        <w:t xml:space="preserve">Понимая и создавая ценность для клиента, </w:t>
      </w:r>
      <w:r w:rsidR="00003BC4">
        <w:rPr>
          <w:rFonts w:ascii="Times New Roman" w:hAnsi="Times New Roman" w:cs="Times New Roman"/>
          <w:sz w:val="28"/>
          <w:szCs w:val="28"/>
        </w:rPr>
        <w:t xml:space="preserve"> </w:t>
      </w:r>
      <w:r w:rsidR="00A3458B">
        <w:rPr>
          <w:rFonts w:ascii="Times New Roman" w:hAnsi="Times New Roman" w:cs="Times New Roman"/>
          <w:sz w:val="28"/>
          <w:szCs w:val="28"/>
        </w:rPr>
        <w:t>мы можем сделать наш рынок одним из драйверов развития российской экономики, когда это станет возможно.</w:t>
      </w:r>
    </w:p>
    <w:p w:rsidR="00E44520" w:rsidRDefault="00E44520" w:rsidP="009E031B">
      <w:pPr>
        <w:ind w:firstLine="709"/>
        <w:jc w:val="center"/>
        <w:rPr>
          <w:rFonts w:ascii="Times New Roman" w:hAnsi="Times New Roman" w:cs="Times New Roman"/>
          <w:b/>
          <w:bCs/>
          <w:sz w:val="28"/>
          <w:szCs w:val="28"/>
        </w:rPr>
      </w:pPr>
    </w:p>
    <w:p w:rsidR="009E031B" w:rsidRPr="009E031B" w:rsidRDefault="009E031B" w:rsidP="009E031B">
      <w:pPr>
        <w:ind w:firstLine="709"/>
        <w:jc w:val="center"/>
        <w:rPr>
          <w:rFonts w:ascii="Times New Roman" w:hAnsi="Times New Roman" w:cs="Times New Roman"/>
          <w:b/>
          <w:bCs/>
          <w:sz w:val="28"/>
          <w:szCs w:val="28"/>
        </w:rPr>
      </w:pPr>
      <w:r w:rsidRPr="009E031B">
        <w:rPr>
          <w:rFonts w:ascii="Times New Roman" w:hAnsi="Times New Roman" w:cs="Times New Roman"/>
          <w:b/>
          <w:bCs/>
          <w:sz w:val="28"/>
          <w:szCs w:val="28"/>
        </w:rPr>
        <w:t>Библиографический список</w:t>
      </w:r>
    </w:p>
    <w:p w:rsidR="009E031B" w:rsidRPr="00580C0B" w:rsidRDefault="009E031B" w:rsidP="009E031B">
      <w:pPr>
        <w:pStyle w:val="a5"/>
        <w:numPr>
          <w:ilvl w:val="0"/>
          <w:numId w:val="17"/>
        </w:numPr>
        <w:spacing w:after="0" w:line="360" w:lineRule="auto"/>
        <w:jc w:val="both"/>
        <w:rPr>
          <w:rFonts w:ascii="Times New Roman" w:hAnsi="Times New Roman" w:cs="Times New Roman"/>
          <w:sz w:val="28"/>
          <w:szCs w:val="28"/>
          <w:lang w:val="en-US"/>
        </w:rPr>
      </w:pPr>
      <w:proofErr w:type="spellStart"/>
      <w:r w:rsidRPr="009E031B">
        <w:rPr>
          <w:rFonts w:ascii="Times New Roman" w:hAnsi="Times New Roman" w:cs="Times New Roman"/>
          <w:color w:val="000000"/>
          <w:sz w:val="28"/>
          <w:szCs w:val="28"/>
          <w:shd w:val="clear" w:color="auto" w:fill="FFFFFF"/>
        </w:rPr>
        <w:t>Котлер</w:t>
      </w:r>
      <w:proofErr w:type="spellEnd"/>
      <w:r w:rsidRPr="009E031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Ф. </w:t>
      </w:r>
      <w:proofErr w:type="spellStart"/>
      <w:r w:rsidRPr="009E031B">
        <w:rPr>
          <w:rFonts w:ascii="Times New Roman" w:hAnsi="Times New Roman" w:cs="Times New Roman"/>
          <w:color w:val="000000"/>
          <w:sz w:val="28"/>
          <w:szCs w:val="28"/>
          <w:shd w:val="clear" w:color="auto" w:fill="FFFFFF"/>
        </w:rPr>
        <w:t>Картаджайя</w:t>
      </w:r>
      <w:proofErr w:type="spellEnd"/>
      <w:r w:rsidRPr="009E031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Х., </w:t>
      </w:r>
      <w:proofErr w:type="spellStart"/>
      <w:r w:rsidRPr="009E031B">
        <w:rPr>
          <w:rFonts w:ascii="Times New Roman" w:hAnsi="Times New Roman" w:cs="Times New Roman"/>
          <w:color w:val="000000"/>
          <w:sz w:val="28"/>
          <w:szCs w:val="28"/>
          <w:shd w:val="clear" w:color="auto" w:fill="FFFFFF"/>
        </w:rPr>
        <w:t>Сетиаван</w:t>
      </w:r>
      <w:proofErr w:type="spellEnd"/>
      <w:r>
        <w:rPr>
          <w:rFonts w:ascii="Times New Roman" w:hAnsi="Times New Roman" w:cs="Times New Roman"/>
          <w:color w:val="000000"/>
          <w:sz w:val="28"/>
          <w:szCs w:val="28"/>
          <w:shd w:val="clear" w:color="auto" w:fill="FFFFFF"/>
        </w:rPr>
        <w:t xml:space="preserve"> А.</w:t>
      </w:r>
      <w:r w:rsidRPr="009E031B">
        <w:rPr>
          <w:rFonts w:ascii="Times New Roman" w:hAnsi="Times New Roman" w:cs="Times New Roman"/>
          <w:color w:val="000000"/>
          <w:sz w:val="28"/>
          <w:szCs w:val="28"/>
          <w:shd w:val="clear" w:color="auto" w:fill="FFFFFF"/>
        </w:rPr>
        <w:t xml:space="preserve"> Маркетинг 3.0: от продуктов к потребителям и далее к человеческой душе</w:t>
      </w:r>
      <w:r>
        <w:rPr>
          <w:rFonts w:ascii="Times New Roman" w:hAnsi="Times New Roman" w:cs="Times New Roman"/>
          <w:color w:val="000000"/>
          <w:sz w:val="28"/>
          <w:szCs w:val="28"/>
          <w:shd w:val="clear" w:color="auto" w:fill="FFFFFF"/>
        </w:rPr>
        <w:t>.</w:t>
      </w:r>
      <w:r w:rsidRPr="009E031B">
        <w:rPr>
          <w:rFonts w:ascii="Times New Roman" w:hAnsi="Times New Roman" w:cs="Times New Roman"/>
          <w:color w:val="000000"/>
          <w:sz w:val="28"/>
          <w:szCs w:val="28"/>
          <w:shd w:val="clear" w:color="auto" w:fill="FFFFFF"/>
        </w:rPr>
        <w:t xml:space="preserve"> </w:t>
      </w:r>
      <w:r w:rsidRPr="009E031B">
        <w:rPr>
          <w:rFonts w:ascii="Times New Roman" w:hAnsi="Times New Roman" w:cs="Times New Roman"/>
          <w:color w:val="000000"/>
          <w:sz w:val="28"/>
          <w:szCs w:val="28"/>
          <w:shd w:val="clear" w:color="auto" w:fill="FFFFFF"/>
          <w:lang w:val="en-US"/>
        </w:rPr>
        <w:t xml:space="preserve">(Marketing 3.0: From Products to Customers to the Human Spirit. </w:t>
      </w:r>
      <w:r>
        <w:rPr>
          <w:rFonts w:ascii="Times New Roman" w:hAnsi="Times New Roman" w:cs="Times New Roman"/>
          <w:color w:val="000000"/>
          <w:sz w:val="28"/>
          <w:szCs w:val="28"/>
          <w:shd w:val="clear" w:color="auto" w:fill="FFFFFF"/>
        </w:rPr>
        <w:t>М</w:t>
      </w:r>
      <w:r w:rsidRPr="00580C0B">
        <w:rPr>
          <w:rFonts w:ascii="Times New Roman" w:hAnsi="Times New Roman" w:cs="Times New Roman"/>
          <w:color w:val="000000"/>
          <w:sz w:val="28"/>
          <w:szCs w:val="28"/>
          <w:shd w:val="clear" w:color="auto" w:fill="FFFFFF"/>
          <w:lang w:val="en-US"/>
        </w:rPr>
        <w:t xml:space="preserve">.: </w:t>
      </w:r>
      <w:proofErr w:type="spellStart"/>
      <w:r w:rsidRPr="009E031B">
        <w:rPr>
          <w:rFonts w:ascii="Times New Roman" w:hAnsi="Times New Roman" w:cs="Times New Roman"/>
          <w:color w:val="000000"/>
          <w:sz w:val="28"/>
          <w:szCs w:val="28"/>
          <w:shd w:val="clear" w:color="auto" w:fill="FFFFFF"/>
        </w:rPr>
        <w:t>Эксмо</w:t>
      </w:r>
      <w:proofErr w:type="spellEnd"/>
      <w:r w:rsidRPr="00580C0B">
        <w:rPr>
          <w:rFonts w:ascii="Times New Roman" w:hAnsi="Times New Roman" w:cs="Times New Roman"/>
          <w:color w:val="000000"/>
          <w:sz w:val="28"/>
          <w:szCs w:val="28"/>
          <w:shd w:val="clear" w:color="auto" w:fill="FFFFFF"/>
          <w:lang w:val="en-US"/>
        </w:rPr>
        <w:t xml:space="preserve">, 2011 – 240 </w:t>
      </w:r>
      <w:r w:rsidRPr="009E031B">
        <w:rPr>
          <w:rFonts w:ascii="Times New Roman" w:hAnsi="Times New Roman" w:cs="Times New Roman"/>
          <w:color w:val="000000"/>
          <w:sz w:val="28"/>
          <w:szCs w:val="28"/>
          <w:shd w:val="clear" w:color="auto" w:fill="FFFFFF"/>
        </w:rPr>
        <w:t>с</w:t>
      </w:r>
      <w:r w:rsidRPr="00580C0B">
        <w:rPr>
          <w:rFonts w:ascii="Times New Roman" w:hAnsi="Times New Roman" w:cs="Times New Roman"/>
          <w:color w:val="000000"/>
          <w:sz w:val="28"/>
          <w:szCs w:val="28"/>
          <w:shd w:val="clear" w:color="auto" w:fill="FFFFFF"/>
          <w:lang w:val="en-US"/>
        </w:rPr>
        <w:t>.</w:t>
      </w:r>
    </w:p>
    <w:p w:rsidR="00C63C10" w:rsidRDefault="00C63C10" w:rsidP="00C63C10">
      <w:pPr>
        <w:pStyle w:val="a5"/>
        <w:numPr>
          <w:ilvl w:val="0"/>
          <w:numId w:val="17"/>
        </w:numPr>
        <w:spacing w:after="0" w:line="360" w:lineRule="auto"/>
        <w:jc w:val="both"/>
        <w:rPr>
          <w:rFonts w:ascii="Times New Roman" w:hAnsi="Times New Roman" w:cs="Times New Roman"/>
          <w:sz w:val="28"/>
          <w:szCs w:val="28"/>
        </w:rPr>
      </w:pPr>
      <w:r w:rsidRPr="00C63C10">
        <w:rPr>
          <w:rFonts w:ascii="Times New Roman" w:hAnsi="Times New Roman" w:cs="Times New Roman"/>
          <w:sz w:val="28"/>
          <w:szCs w:val="28"/>
        </w:rPr>
        <w:t>Птуха А.Р., Степанов С.С. На развилке менталитетов. Действенные рецепты для инноваций, бизнеса и закона в России. СПб</w:t>
      </w:r>
      <w:proofErr w:type="gramStart"/>
      <w:r w:rsidRPr="00C63C10">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Алетейя</w:t>
      </w:r>
      <w:proofErr w:type="spellEnd"/>
      <w:r>
        <w:rPr>
          <w:rFonts w:ascii="Times New Roman" w:hAnsi="Times New Roman" w:cs="Times New Roman"/>
          <w:sz w:val="28"/>
          <w:szCs w:val="28"/>
        </w:rPr>
        <w:t>, 2010 -</w:t>
      </w:r>
      <w:r w:rsidRPr="00C63C10">
        <w:rPr>
          <w:rFonts w:ascii="Times New Roman" w:hAnsi="Times New Roman" w:cs="Times New Roman"/>
          <w:sz w:val="28"/>
          <w:szCs w:val="28"/>
        </w:rPr>
        <w:t xml:space="preserve"> 320 с.</w:t>
      </w:r>
    </w:p>
    <w:p w:rsidR="00C63C10" w:rsidRPr="00C63C10" w:rsidRDefault="00C63C10" w:rsidP="00C63C10">
      <w:pPr>
        <w:pStyle w:val="a5"/>
        <w:spacing w:after="0" w:line="360" w:lineRule="auto"/>
        <w:ind w:left="927"/>
        <w:jc w:val="center"/>
        <w:rPr>
          <w:rFonts w:ascii="Times New Roman" w:hAnsi="Times New Roman" w:cs="Times New Roman"/>
          <w:b/>
          <w:sz w:val="28"/>
          <w:szCs w:val="28"/>
          <w:lang w:val="en-US"/>
        </w:rPr>
      </w:pPr>
      <w:r w:rsidRPr="00C63C10">
        <w:rPr>
          <w:rFonts w:ascii="Times New Roman" w:hAnsi="Times New Roman" w:cs="Times New Roman"/>
          <w:b/>
          <w:sz w:val="28"/>
          <w:szCs w:val="28"/>
          <w:lang w:val="en-US"/>
        </w:rPr>
        <w:t>Bibliography</w:t>
      </w:r>
    </w:p>
    <w:p w:rsidR="00C63C10" w:rsidRPr="00C63C10" w:rsidRDefault="00C63C10" w:rsidP="00C63C10">
      <w:pPr>
        <w:pStyle w:val="a5"/>
        <w:spacing w:after="0" w:line="360" w:lineRule="auto"/>
        <w:ind w:left="927"/>
        <w:jc w:val="both"/>
        <w:rPr>
          <w:rFonts w:ascii="Times New Roman" w:hAnsi="Times New Roman" w:cs="Times New Roman"/>
          <w:sz w:val="28"/>
          <w:szCs w:val="28"/>
          <w:lang w:val="en-US"/>
        </w:rPr>
      </w:pPr>
      <w:r w:rsidRPr="00C63C10">
        <w:rPr>
          <w:rFonts w:ascii="Times New Roman" w:hAnsi="Times New Roman" w:cs="Times New Roman"/>
          <w:sz w:val="28"/>
          <w:szCs w:val="28"/>
          <w:lang w:val="en-US"/>
        </w:rPr>
        <w:t xml:space="preserve">1. Kotler F. </w:t>
      </w:r>
      <w:proofErr w:type="spellStart"/>
      <w:r w:rsidRPr="00C63C10">
        <w:rPr>
          <w:rFonts w:ascii="Times New Roman" w:hAnsi="Times New Roman" w:cs="Times New Roman"/>
          <w:sz w:val="28"/>
          <w:szCs w:val="28"/>
          <w:lang w:val="en-US"/>
        </w:rPr>
        <w:t>Kartadzhaya</w:t>
      </w:r>
      <w:proofErr w:type="spellEnd"/>
      <w:r w:rsidRPr="00C63C10">
        <w:rPr>
          <w:rFonts w:ascii="Times New Roman" w:hAnsi="Times New Roman" w:cs="Times New Roman"/>
          <w:sz w:val="28"/>
          <w:szCs w:val="28"/>
          <w:lang w:val="en-US"/>
        </w:rPr>
        <w:t xml:space="preserve"> H., </w:t>
      </w:r>
      <w:proofErr w:type="spellStart"/>
      <w:r w:rsidRPr="00C63C10">
        <w:rPr>
          <w:rFonts w:ascii="Times New Roman" w:hAnsi="Times New Roman" w:cs="Times New Roman"/>
          <w:sz w:val="28"/>
          <w:szCs w:val="28"/>
          <w:lang w:val="en-US"/>
        </w:rPr>
        <w:t>Sitiawan</w:t>
      </w:r>
      <w:proofErr w:type="spellEnd"/>
      <w:r w:rsidRPr="00C63C10">
        <w:rPr>
          <w:rFonts w:ascii="Times New Roman" w:hAnsi="Times New Roman" w:cs="Times New Roman"/>
          <w:sz w:val="28"/>
          <w:szCs w:val="28"/>
          <w:lang w:val="en-US"/>
        </w:rPr>
        <w:t xml:space="preserve"> And. Marketing 3.0: from products to consumers and further to human soul. </w:t>
      </w:r>
      <w:proofErr w:type="gramStart"/>
      <w:r w:rsidRPr="00C63C10">
        <w:rPr>
          <w:rFonts w:ascii="Times New Roman" w:hAnsi="Times New Roman" w:cs="Times New Roman"/>
          <w:sz w:val="28"/>
          <w:szCs w:val="28"/>
          <w:lang w:val="en-US"/>
        </w:rPr>
        <w:t>(Marketing 3.0: From Products to Customers to the Human Spirit.</w:t>
      </w:r>
      <w:proofErr w:type="gramEnd"/>
      <w:r w:rsidRPr="00C63C10">
        <w:rPr>
          <w:rFonts w:ascii="Times New Roman" w:hAnsi="Times New Roman" w:cs="Times New Roman"/>
          <w:sz w:val="28"/>
          <w:szCs w:val="28"/>
          <w:lang w:val="en-US"/>
        </w:rPr>
        <w:t xml:space="preserve"> M.: </w:t>
      </w:r>
      <w:proofErr w:type="spellStart"/>
      <w:r w:rsidRPr="00C63C10">
        <w:rPr>
          <w:rFonts w:ascii="Times New Roman" w:hAnsi="Times New Roman" w:cs="Times New Roman"/>
          <w:sz w:val="28"/>
          <w:szCs w:val="28"/>
          <w:lang w:val="en-US"/>
        </w:rPr>
        <w:t>Eksmo</w:t>
      </w:r>
      <w:proofErr w:type="spellEnd"/>
      <w:r w:rsidRPr="00C63C10">
        <w:rPr>
          <w:rFonts w:ascii="Times New Roman" w:hAnsi="Times New Roman" w:cs="Times New Roman"/>
          <w:sz w:val="28"/>
          <w:szCs w:val="28"/>
          <w:lang w:val="en-US"/>
        </w:rPr>
        <w:t>, 2011 – 240 pages.</w:t>
      </w:r>
    </w:p>
    <w:p w:rsidR="00C63C10" w:rsidRDefault="00C63C10" w:rsidP="00C63C10">
      <w:pPr>
        <w:pStyle w:val="a5"/>
        <w:spacing w:after="0" w:line="360" w:lineRule="auto"/>
        <w:ind w:left="927"/>
        <w:jc w:val="both"/>
        <w:rPr>
          <w:rFonts w:ascii="Times New Roman" w:hAnsi="Times New Roman" w:cs="Times New Roman"/>
          <w:sz w:val="28"/>
          <w:szCs w:val="28"/>
        </w:rPr>
      </w:pPr>
      <w:r w:rsidRPr="00C63C10">
        <w:rPr>
          <w:rFonts w:ascii="Times New Roman" w:hAnsi="Times New Roman" w:cs="Times New Roman"/>
          <w:sz w:val="28"/>
          <w:szCs w:val="28"/>
          <w:lang w:val="en-US"/>
        </w:rPr>
        <w:t xml:space="preserve">2. </w:t>
      </w:r>
      <w:proofErr w:type="spellStart"/>
      <w:r w:rsidRPr="00C63C10">
        <w:rPr>
          <w:rFonts w:ascii="Times New Roman" w:hAnsi="Times New Roman" w:cs="Times New Roman"/>
          <w:sz w:val="28"/>
          <w:szCs w:val="28"/>
          <w:lang w:val="en-US"/>
        </w:rPr>
        <w:t>Ptukh</w:t>
      </w:r>
      <w:r w:rsidR="008E7DB8">
        <w:rPr>
          <w:rFonts w:ascii="Times New Roman" w:hAnsi="Times New Roman" w:cs="Times New Roman"/>
          <w:sz w:val="28"/>
          <w:szCs w:val="28"/>
          <w:lang w:val="en-US"/>
        </w:rPr>
        <w:t>a</w:t>
      </w:r>
      <w:proofErr w:type="spellEnd"/>
      <w:r w:rsidRPr="00C63C10">
        <w:rPr>
          <w:rFonts w:ascii="Times New Roman" w:hAnsi="Times New Roman" w:cs="Times New Roman"/>
          <w:sz w:val="28"/>
          <w:szCs w:val="28"/>
          <w:lang w:val="en-US"/>
        </w:rPr>
        <w:t xml:space="preserve"> A.R., </w:t>
      </w:r>
      <w:proofErr w:type="spellStart"/>
      <w:r w:rsidRPr="00C63C10">
        <w:rPr>
          <w:rFonts w:ascii="Times New Roman" w:hAnsi="Times New Roman" w:cs="Times New Roman"/>
          <w:sz w:val="28"/>
          <w:szCs w:val="28"/>
          <w:lang w:val="en-US"/>
        </w:rPr>
        <w:t>Stepanov</w:t>
      </w:r>
      <w:proofErr w:type="spellEnd"/>
      <w:r w:rsidRPr="00C63C10">
        <w:rPr>
          <w:rFonts w:ascii="Times New Roman" w:hAnsi="Times New Roman" w:cs="Times New Roman"/>
          <w:sz w:val="28"/>
          <w:szCs w:val="28"/>
          <w:lang w:val="en-US"/>
        </w:rPr>
        <w:t xml:space="preserve"> S. S. </w:t>
      </w:r>
      <w:proofErr w:type="gramStart"/>
      <w:r w:rsidRPr="00C63C10">
        <w:rPr>
          <w:rFonts w:ascii="Times New Roman" w:hAnsi="Times New Roman" w:cs="Times New Roman"/>
          <w:sz w:val="28"/>
          <w:szCs w:val="28"/>
          <w:lang w:val="en-US"/>
        </w:rPr>
        <w:t>On a fork of mentalities.</w:t>
      </w:r>
      <w:proofErr w:type="gramEnd"/>
      <w:r w:rsidRPr="00C63C10">
        <w:rPr>
          <w:rFonts w:ascii="Times New Roman" w:hAnsi="Times New Roman" w:cs="Times New Roman"/>
          <w:sz w:val="28"/>
          <w:szCs w:val="28"/>
          <w:lang w:val="en-US"/>
        </w:rPr>
        <w:t xml:space="preserve"> </w:t>
      </w:r>
      <w:proofErr w:type="gramStart"/>
      <w:r w:rsidRPr="00C63C10">
        <w:rPr>
          <w:rFonts w:ascii="Times New Roman" w:hAnsi="Times New Roman" w:cs="Times New Roman"/>
          <w:sz w:val="28"/>
          <w:szCs w:val="28"/>
          <w:lang w:val="en-US"/>
        </w:rPr>
        <w:t>Effective recipes for innovations, business and the law in Russia.</w:t>
      </w:r>
      <w:proofErr w:type="gramEnd"/>
      <w:r w:rsidRPr="00C63C10">
        <w:rPr>
          <w:rFonts w:ascii="Times New Roman" w:hAnsi="Times New Roman" w:cs="Times New Roman"/>
          <w:sz w:val="28"/>
          <w:szCs w:val="28"/>
          <w:lang w:val="en-US"/>
        </w:rPr>
        <w:t xml:space="preserve"> </w:t>
      </w:r>
      <w:proofErr w:type="spellStart"/>
      <w:r w:rsidRPr="00C63C10">
        <w:rPr>
          <w:rFonts w:ascii="Times New Roman" w:hAnsi="Times New Roman" w:cs="Times New Roman"/>
          <w:sz w:val="28"/>
          <w:szCs w:val="28"/>
        </w:rPr>
        <w:t>SPb</w:t>
      </w:r>
      <w:proofErr w:type="spellEnd"/>
      <w:r w:rsidRPr="00C63C10">
        <w:rPr>
          <w:rFonts w:ascii="Times New Roman" w:hAnsi="Times New Roman" w:cs="Times New Roman"/>
          <w:sz w:val="28"/>
          <w:szCs w:val="28"/>
        </w:rPr>
        <w:t xml:space="preserve">.: </w:t>
      </w:r>
      <w:proofErr w:type="spellStart"/>
      <w:r w:rsidRPr="00C63C10">
        <w:rPr>
          <w:rFonts w:ascii="Times New Roman" w:hAnsi="Times New Roman" w:cs="Times New Roman"/>
          <w:sz w:val="28"/>
          <w:szCs w:val="28"/>
        </w:rPr>
        <w:t>Алетейя</w:t>
      </w:r>
      <w:proofErr w:type="spellEnd"/>
      <w:r w:rsidRPr="00C63C10">
        <w:rPr>
          <w:rFonts w:ascii="Times New Roman" w:hAnsi="Times New Roman" w:cs="Times New Roman"/>
          <w:sz w:val="28"/>
          <w:szCs w:val="28"/>
        </w:rPr>
        <w:t xml:space="preserve">, 2010 - 320 </w:t>
      </w:r>
      <w:proofErr w:type="spellStart"/>
      <w:r w:rsidRPr="00C63C10">
        <w:rPr>
          <w:rFonts w:ascii="Times New Roman" w:hAnsi="Times New Roman" w:cs="Times New Roman"/>
          <w:sz w:val="28"/>
          <w:szCs w:val="28"/>
        </w:rPr>
        <w:t>pages</w:t>
      </w:r>
      <w:proofErr w:type="spellEnd"/>
      <w:r w:rsidRPr="00C63C10">
        <w:rPr>
          <w:rFonts w:ascii="Times New Roman" w:hAnsi="Times New Roman" w:cs="Times New Roman"/>
          <w:sz w:val="28"/>
          <w:szCs w:val="28"/>
        </w:rPr>
        <w:t>.</w:t>
      </w:r>
    </w:p>
    <w:p w:rsidR="00C63C10" w:rsidRDefault="00C63C10" w:rsidP="00C63C10">
      <w:pPr>
        <w:pStyle w:val="a5"/>
        <w:spacing w:after="0" w:line="360" w:lineRule="auto"/>
        <w:ind w:left="927"/>
        <w:jc w:val="both"/>
        <w:rPr>
          <w:rFonts w:ascii="Times New Roman" w:hAnsi="Times New Roman" w:cs="Times New Roman"/>
          <w:sz w:val="28"/>
          <w:szCs w:val="28"/>
        </w:rPr>
      </w:pPr>
    </w:p>
    <w:p w:rsidR="00E44520" w:rsidRDefault="00E44520" w:rsidP="00C63C10">
      <w:pPr>
        <w:tabs>
          <w:tab w:val="left" w:pos="426"/>
        </w:tabs>
        <w:ind w:firstLine="709"/>
        <w:rPr>
          <w:rFonts w:ascii="Times New Roman" w:hAnsi="Times New Roman" w:cs="Times New Roman"/>
          <w:b/>
          <w:sz w:val="28"/>
          <w:szCs w:val="28"/>
        </w:rPr>
      </w:pPr>
    </w:p>
    <w:p w:rsidR="00E44520" w:rsidRDefault="00E44520" w:rsidP="00C63C10">
      <w:pPr>
        <w:tabs>
          <w:tab w:val="left" w:pos="426"/>
        </w:tabs>
        <w:ind w:firstLine="709"/>
        <w:rPr>
          <w:rFonts w:ascii="Times New Roman" w:hAnsi="Times New Roman" w:cs="Times New Roman"/>
          <w:b/>
          <w:sz w:val="28"/>
          <w:szCs w:val="28"/>
        </w:rPr>
      </w:pPr>
    </w:p>
    <w:p w:rsidR="00E44520" w:rsidRDefault="00E44520" w:rsidP="00C63C10">
      <w:pPr>
        <w:tabs>
          <w:tab w:val="left" w:pos="426"/>
        </w:tabs>
        <w:ind w:firstLine="709"/>
        <w:rPr>
          <w:rFonts w:ascii="Times New Roman" w:hAnsi="Times New Roman" w:cs="Times New Roman"/>
          <w:b/>
          <w:sz w:val="28"/>
          <w:szCs w:val="28"/>
        </w:rPr>
      </w:pPr>
    </w:p>
    <w:p w:rsidR="00E44520" w:rsidRDefault="00E44520" w:rsidP="00C63C10">
      <w:pPr>
        <w:tabs>
          <w:tab w:val="left" w:pos="426"/>
        </w:tabs>
        <w:ind w:firstLine="709"/>
        <w:rPr>
          <w:rFonts w:ascii="Times New Roman" w:hAnsi="Times New Roman" w:cs="Times New Roman"/>
          <w:b/>
          <w:sz w:val="28"/>
          <w:szCs w:val="28"/>
        </w:rPr>
      </w:pPr>
    </w:p>
    <w:p w:rsidR="00E44520" w:rsidRDefault="00E44520" w:rsidP="00C63C10">
      <w:pPr>
        <w:tabs>
          <w:tab w:val="left" w:pos="426"/>
        </w:tabs>
        <w:ind w:firstLine="709"/>
        <w:rPr>
          <w:rFonts w:ascii="Times New Roman" w:hAnsi="Times New Roman" w:cs="Times New Roman"/>
          <w:b/>
          <w:sz w:val="28"/>
          <w:szCs w:val="28"/>
        </w:rPr>
      </w:pPr>
    </w:p>
    <w:p w:rsidR="00E44520" w:rsidRDefault="00E44520" w:rsidP="00C63C10">
      <w:pPr>
        <w:tabs>
          <w:tab w:val="left" w:pos="426"/>
        </w:tabs>
        <w:ind w:firstLine="709"/>
        <w:rPr>
          <w:rFonts w:ascii="Times New Roman" w:hAnsi="Times New Roman" w:cs="Times New Roman"/>
          <w:b/>
          <w:sz w:val="28"/>
          <w:szCs w:val="28"/>
        </w:rPr>
      </w:pPr>
    </w:p>
    <w:sectPr w:rsidR="00E44520" w:rsidSect="0016618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7A7" w:rsidRDefault="004C77A7">
      <w:pPr>
        <w:spacing w:after="0" w:line="240" w:lineRule="auto"/>
      </w:pPr>
      <w:r>
        <w:separator/>
      </w:r>
    </w:p>
  </w:endnote>
  <w:endnote w:type="continuationSeparator" w:id="0">
    <w:p w:rsidR="004C77A7" w:rsidRDefault="004C7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384918"/>
      <w:docPartObj>
        <w:docPartGallery w:val="Page Numbers (Bottom of Page)"/>
        <w:docPartUnique/>
      </w:docPartObj>
    </w:sdtPr>
    <w:sdtEndPr/>
    <w:sdtContent>
      <w:p w:rsidR="00A3458B" w:rsidRDefault="00FE1FC7">
        <w:pPr>
          <w:pStyle w:val="a6"/>
          <w:jc w:val="right"/>
        </w:pPr>
        <w:r>
          <w:fldChar w:fldCharType="begin"/>
        </w:r>
        <w:r>
          <w:instrText>PAGE   \* MERGEFORMAT</w:instrText>
        </w:r>
        <w:r>
          <w:fldChar w:fldCharType="separate"/>
        </w:r>
        <w:r w:rsidR="00D05827">
          <w:rPr>
            <w:noProof/>
          </w:rPr>
          <w:t>8</w:t>
        </w:r>
        <w:r>
          <w:rPr>
            <w:noProof/>
          </w:rPr>
          <w:fldChar w:fldCharType="end"/>
        </w:r>
      </w:p>
    </w:sdtContent>
  </w:sdt>
  <w:p w:rsidR="00A3458B" w:rsidRDefault="00A3458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7A7" w:rsidRDefault="004C77A7">
      <w:pPr>
        <w:spacing w:after="0" w:line="240" w:lineRule="auto"/>
      </w:pPr>
      <w:r>
        <w:separator/>
      </w:r>
    </w:p>
  </w:footnote>
  <w:footnote w:type="continuationSeparator" w:id="0">
    <w:p w:rsidR="004C77A7" w:rsidRDefault="004C77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4A90"/>
    <w:multiLevelType w:val="hybridMultilevel"/>
    <w:tmpl w:val="8DA0B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C341A5"/>
    <w:multiLevelType w:val="hybridMultilevel"/>
    <w:tmpl w:val="7A7C4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71A53"/>
    <w:multiLevelType w:val="hybridMultilevel"/>
    <w:tmpl w:val="F6329D56"/>
    <w:lvl w:ilvl="0" w:tplc="AF0CE626">
      <w:start w:val="1"/>
      <w:numFmt w:val="bullet"/>
      <w:lvlText w:val="•"/>
      <w:lvlJc w:val="left"/>
      <w:pPr>
        <w:tabs>
          <w:tab w:val="num" w:pos="720"/>
        </w:tabs>
        <w:ind w:left="720" w:hanging="360"/>
      </w:pPr>
      <w:rPr>
        <w:rFonts w:ascii="Times New Roman" w:hAnsi="Times New Roman" w:hint="default"/>
      </w:rPr>
    </w:lvl>
    <w:lvl w:ilvl="1" w:tplc="04190001">
      <w:start w:val="1"/>
      <w:numFmt w:val="bullet"/>
      <w:lvlText w:val=""/>
      <w:lvlJc w:val="left"/>
      <w:pPr>
        <w:tabs>
          <w:tab w:val="num" w:pos="1440"/>
        </w:tabs>
        <w:ind w:left="1440" w:hanging="360"/>
      </w:pPr>
      <w:rPr>
        <w:rFonts w:ascii="Symbol" w:hAnsi="Symbol" w:hint="default"/>
      </w:rPr>
    </w:lvl>
    <w:lvl w:ilvl="2" w:tplc="910E5F1E" w:tentative="1">
      <w:start w:val="1"/>
      <w:numFmt w:val="bullet"/>
      <w:lvlText w:val="•"/>
      <w:lvlJc w:val="left"/>
      <w:pPr>
        <w:tabs>
          <w:tab w:val="num" w:pos="2160"/>
        </w:tabs>
        <w:ind w:left="2160" w:hanging="360"/>
      </w:pPr>
      <w:rPr>
        <w:rFonts w:ascii="Times New Roman" w:hAnsi="Times New Roman" w:hint="default"/>
      </w:rPr>
    </w:lvl>
    <w:lvl w:ilvl="3" w:tplc="7C8A5360" w:tentative="1">
      <w:start w:val="1"/>
      <w:numFmt w:val="bullet"/>
      <w:lvlText w:val="•"/>
      <w:lvlJc w:val="left"/>
      <w:pPr>
        <w:tabs>
          <w:tab w:val="num" w:pos="2880"/>
        </w:tabs>
        <w:ind w:left="2880" w:hanging="360"/>
      </w:pPr>
      <w:rPr>
        <w:rFonts w:ascii="Times New Roman" w:hAnsi="Times New Roman" w:hint="default"/>
      </w:rPr>
    </w:lvl>
    <w:lvl w:ilvl="4" w:tplc="DAE06320" w:tentative="1">
      <w:start w:val="1"/>
      <w:numFmt w:val="bullet"/>
      <w:lvlText w:val="•"/>
      <w:lvlJc w:val="left"/>
      <w:pPr>
        <w:tabs>
          <w:tab w:val="num" w:pos="3600"/>
        </w:tabs>
        <w:ind w:left="3600" w:hanging="360"/>
      </w:pPr>
      <w:rPr>
        <w:rFonts w:ascii="Times New Roman" w:hAnsi="Times New Roman" w:hint="default"/>
      </w:rPr>
    </w:lvl>
    <w:lvl w:ilvl="5" w:tplc="1FCC5F90" w:tentative="1">
      <w:start w:val="1"/>
      <w:numFmt w:val="bullet"/>
      <w:lvlText w:val="•"/>
      <w:lvlJc w:val="left"/>
      <w:pPr>
        <w:tabs>
          <w:tab w:val="num" w:pos="4320"/>
        </w:tabs>
        <w:ind w:left="4320" w:hanging="360"/>
      </w:pPr>
      <w:rPr>
        <w:rFonts w:ascii="Times New Roman" w:hAnsi="Times New Roman" w:hint="default"/>
      </w:rPr>
    </w:lvl>
    <w:lvl w:ilvl="6" w:tplc="74BE3572" w:tentative="1">
      <w:start w:val="1"/>
      <w:numFmt w:val="bullet"/>
      <w:lvlText w:val="•"/>
      <w:lvlJc w:val="left"/>
      <w:pPr>
        <w:tabs>
          <w:tab w:val="num" w:pos="5040"/>
        </w:tabs>
        <w:ind w:left="5040" w:hanging="360"/>
      </w:pPr>
      <w:rPr>
        <w:rFonts w:ascii="Times New Roman" w:hAnsi="Times New Roman" w:hint="default"/>
      </w:rPr>
    </w:lvl>
    <w:lvl w:ilvl="7" w:tplc="D8827FCE" w:tentative="1">
      <w:start w:val="1"/>
      <w:numFmt w:val="bullet"/>
      <w:lvlText w:val="•"/>
      <w:lvlJc w:val="left"/>
      <w:pPr>
        <w:tabs>
          <w:tab w:val="num" w:pos="5760"/>
        </w:tabs>
        <w:ind w:left="5760" w:hanging="360"/>
      </w:pPr>
      <w:rPr>
        <w:rFonts w:ascii="Times New Roman" w:hAnsi="Times New Roman" w:hint="default"/>
      </w:rPr>
    </w:lvl>
    <w:lvl w:ilvl="8" w:tplc="7DD493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552497C"/>
    <w:multiLevelType w:val="hybridMultilevel"/>
    <w:tmpl w:val="A8E0296A"/>
    <w:lvl w:ilvl="0" w:tplc="2820C322">
      <w:start w:val="1"/>
      <w:numFmt w:val="bullet"/>
      <w:lvlText w:val="•"/>
      <w:lvlJc w:val="left"/>
      <w:pPr>
        <w:tabs>
          <w:tab w:val="num" w:pos="720"/>
        </w:tabs>
        <w:ind w:left="720" w:hanging="360"/>
      </w:pPr>
      <w:rPr>
        <w:rFonts w:ascii="Times New Roman" w:hAnsi="Times New Roman" w:hint="default"/>
      </w:rPr>
    </w:lvl>
    <w:lvl w:ilvl="1" w:tplc="651EB7DC" w:tentative="1">
      <w:start w:val="1"/>
      <w:numFmt w:val="bullet"/>
      <w:lvlText w:val="•"/>
      <w:lvlJc w:val="left"/>
      <w:pPr>
        <w:tabs>
          <w:tab w:val="num" w:pos="1440"/>
        </w:tabs>
        <w:ind w:left="1440" w:hanging="360"/>
      </w:pPr>
      <w:rPr>
        <w:rFonts w:ascii="Times New Roman" w:hAnsi="Times New Roman" w:hint="default"/>
      </w:rPr>
    </w:lvl>
    <w:lvl w:ilvl="2" w:tplc="E35CEF14" w:tentative="1">
      <w:start w:val="1"/>
      <w:numFmt w:val="bullet"/>
      <w:lvlText w:val="•"/>
      <w:lvlJc w:val="left"/>
      <w:pPr>
        <w:tabs>
          <w:tab w:val="num" w:pos="2160"/>
        </w:tabs>
        <w:ind w:left="2160" w:hanging="360"/>
      </w:pPr>
      <w:rPr>
        <w:rFonts w:ascii="Times New Roman" w:hAnsi="Times New Roman" w:hint="default"/>
      </w:rPr>
    </w:lvl>
    <w:lvl w:ilvl="3" w:tplc="901023AC" w:tentative="1">
      <w:start w:val="1"/>
      <w:numFmt w:val="bullet"/>
      <w:lvlText w:val="•"/>
      <w:lvlJc w:val="left"/>
      <w:pPr>
        <w:tabs>
          <w:tab w:val="num" w:pos="2880"/>
        </w:tabs>
        <w:ind w:left="2880" w:hanging="360"/>
      </w:pPr>
      <w:rPr>
        <w:rFonts w:ascii="Times New Roman" w:hAnsi="Times New Roman" w:hint="default"/>
      </w:rPr>
    </w:lvl>
    <w:lvl w:ilvl="4" w:tplc="03D8C8A0" w:tentative="1">
      <w:start w:val="1"/>
      <w:numFmt w:val="bullet"/>
      <w:lvlText w:val="•"/>
      <w:lvlJc w:val="left"/>
      <w:pPr>
        <w:tabs>
          <w:tab w:val="num" w:pos="3600"/>
        </w:tabs>
        <w:ind w:left="3600" w:hanging="360"/>
      </w:pPr>
      <w:rPr>
        <w:rFonts w:ascii="Times New Roman" w:hAnsi="Times New Roman" w:hint="default"/>
      </w:rPr>
    </w:lvl>
    <w:lvl w:ilvl="5" w:tplc="4642CDF6" w:tentative="1">
      <w:start w:val="1"/>
      <w:numFmt w:val="bullet"/>
      <w:lvlText w:val="•"/>
      <w:lvlJc w:val="left"/>
      <w:pPr>
        <w:tabs>
          <w:tab w:val="num" w:pos="4320"/>
        </w:tabs>
        <w:ind w:left="4320" w:hanging="360"/>
      </w:pPr>
      <w:rPr>
        <w:rFonts w:ascii="Times New Roman" w:hAnsi="Times New Roman" w:hint="default"/>
      </w:rPr>
    </w:lvl>
    <w:lvl w:ilvl="6" w:tplc="0642927E" w:tentative="1">
      <w:start w:val="1"/>
      <w:numFmt w:val="bullet"/>
      <w:lvlText w:val="•"/>
      <w:lvlJc w:val="left"/>
      <w:pPr>
        <w:tabs>
          <w:tab w:val="num" w:pos="5040"/>
        </w:tabs>
        <w:ind w:left="5040" w:hanging="360"/>
      </w:pPr>
      <w:rPr>
        <w:rFonts w:ascii="Times New Roman" w:hAnsi="Times New Roman" w:hint="default"/>
      </w:rPr>
    </w:lvl>
    <w:lvl w:ilvl="7" w:tplc="53929F24" w:tentative="1">
      <w:start w:val="1"/>
      <w:numFmt w:val="bullet"/>
      <w:lvlText w:val="•"/>
      <w:lvlJc w:val="left"/>
      <w:pPr>
        <w:tabs>
          <w:tab w:val="num" w:pos="5760"/>
        </w:tabs>
        <w:ind w:left="5760" w:hanging="360"/>
      </w:pPr>
      <w:rPr>
        <w:rFonts w:ascii="Times New Roman" w:hAnsi="Times New Roman" w:hint="default"/>
      </w:rPr>
    </w:lvl>
    <w:lvl w:ilvl="8" w:tplc="CE843DC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30CC9"/>
    <w:multiLevelType w:val="hybridMultilevel"/>
    <w:tmpl w:val="7BA85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E20E8E"/>
    <w:multiLevelType w:val="hybridMultilevel"/>
    <w:tmpl w:val="D4E03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E4572"/>
    <w:multiLevelType w:val="hybridMultilevel"/>
    <w:tmpl w:val="D7CADC32"/>
    <w:lvl w:ilvl="0" w:tplc="0C52F8BE">
      <w:start w:val="1"/>
      <w:numFmt w:val="bullet"/>
      <w:lvlText w:val="•"/>
      <w:lvlJc w:val="left"/>
      <w:pPr>
        <w:tabs>
          <w:tab w:val="num" w:pos="720"/>
        </w:tabs>
        <w:ind w:left="720" w:hanging="360"/>
      </w:pPr>
      <w:rPr>
        <w:rFonts w:ascii="Times New Roman" w:hAnsi="Times New Roman" w:hint="default"/>
      </w:rPr>
    </w:lvl>
    <w:lvl w:ilvl="1" w:tplc="381E1DE6" w:tentative="1">
      <w:start w:val="1"/>
      <w:numFmt w:val="bullet"/>
      <w:lvlText w:val="•"/>
      <w:lvlJc w:val="left"/>
      <w:pPr>
        <w:tabs>
          <w:tab w:val="num" w:pos="1440"/>
        </w:tabs>
        <w:ind w:left="1440" w:hanging="360"/>
      </w:pPr>
      <w:rPr>
        <w:rFonts w:ascii="Times New Roman" w:hAnsi="Times New Roman" w:hint="default"/>
      </w:rPr>
    </w:lvl>
    <w:lvl w:ilvl="2" w:tplc="863C5492" w:tentative="1">
      <w:start w:val="1"/>
      <w:numFmt w:val="bullet"/>
      <w:lvlText w:val="•"/>
      <w:lvlJc w:val="left"/>
      <w:pPr>
        <w:tabs>
          <w:tab w:val="num" w:pos="2160"/>
        </w:tabs>
        <w:ind w:left="2160" w:hanging="360"/>
      </w:pPr>
      <w:rPr>
        <w:rFonts w:ascii="Times New Roman" w:hAnsi="Times New Roman" w:hint="default"/>
      </w:rPr>
    </w:lvl>
    <w:lvl w:ilvl="3" w:tplc="CE88BDDC" w:tentative="1">
      <w:start w:val="1"/>
      <w:numFmt w:val="bullet"/>
      <w:lvlText w:val="•"/>
      <w:lvlJc w:val="left"/>
      <w:pPr>
        <w:tabs>
          <w:tab w:val="num" w:pos="2880"/>
        </w:tabs>
        <w:ind w:left="2880" w:hanging="360"/>
      </w:pPr>
      <w:rPr>
        <w:rFonts w:ascii="Times New Roman" w:hAnsi="Times New Roman" w:hint="default"/>
      </w:rPr>
    </w:lvl>
    <w:lvl w:ilvl="4" w:tplc="50786982" w:tentative="1">
      <w:start w:val="1"/>
      <w:numFmt w:val="bullet"/>
      <w:lvlText w:val="•"/>
      <w:lvlJc w:val="left"/>
      <w:pPr>
        <w:tabs>
          <w:tab w:val="num" w:pos="3600"/>
        </w:tabs>
        <w:ind w:left="3600" w:hanging="360"/>
      </w:pPr>
      <w:rPr>
        <w:rFonts w:ascii="Times New Roman" w:hAnsi="Times New Roman" w:hint="default"/>
      </w:rPr>
    </w:lvl>
    <w:lvl w:ilvl="5" w:tplc="35D6D8CA" w:tentative="1">
      <w:start w:val="1"/>
      <w:numFmt w:val="bullet"/>
      <w:lvlText w:val="•"/>
      <w:lvlJc w:val="left"/>
      <w:pPr>
        <w:tabs>
          <w:tab w:val="num" w:pos="4320"/>
        </w:tabs>
        <w:ind w:left="4320" w:hanging="360"/>
      </w:pPr>
      <w:rPr>
        <w:rFonts w:ascii="Times New Roman" w:hAnsi="Times New Roman" w:hint="default"/>
      </w:rPr>
    </w:lvl>
    <w:lvl w:ilvl="6" w:tplc="5EA0AA0A" w:tentative="1">
      <w:start w:val="1"/>
      <w:numFmt w:val="bullet"/>
      <w:lvlText w:val="•"/>
      <w:lvlJc w:val="left"/>
      <w:pPr>
        <w:tabs>
          <w:tab w:val="num" w:pos="5040"/>
        </w:tabs>
        <w:ind w:left="5040" w:hanging="360"/>
      </w:pPr>
      <w:rPr>
        <w:rFonts w:ascii="Times New Roman" w:hAnsi="Times New Roman" w:hint="default"/>
      </w:rPr>
    </w:lvl>
    <w:lvl w:ilvl="7" w:tplc="C8887E38" w:tentative="1">
      <w:start w:val="1"/>
      <w:numFmt w:val="bullet"/>
      <w:lvlText w:val="•"/>
      <w:lvlJc w:val="left"/>
      <w:pPr>
        <w:tabs>
          <w:tab w:val="num" w:pos="5760"/>
        </w:tabs>
        <w:ind w:left="5760" w:hanging="360"/>
      </w:pPr>
      <w:rPr>
        <w:rFonts w:ascii="Times New Roman" w:hAnsi="Times New Roman" w:hint="default"/>
      </w:rPr>
    </w:lvl>
    <w:lvl w:ilvl="8" w:tplc="B3903F02" w:tentative="1">
      <w:start w:val="1"/>
      <w:numFmt w:val="bullet"/>
      <w:lvlText w:val="•"/>
      <w:lvlJc w:val="left"/>
      <w:pPr>
        <w:tabs>
          <w:tab w:val="num" w:pos="6480"/>
        </w:tabs>
        <w:ind w:left="6480" w:hanging="360"/>
      </w:pPr>
      <w:rPr>
        <w:rFonts w:ascii="Times New Roman" w:hAnsi="Times New Roman" w:hint="default"/>
      </w:rPr>
    </w:lvl>
  </w:abstractNum>
  <w:abstractNum w:abstractNumId="7">
    <w:nsid w:val="2256640C"/>
    <w:multiLevelType w:val="hybridMultilevel"/>
    <w:tmpl w:val="B4B039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7040E2D"/>
    <w:multiLevelType w:val="hybridMultilevel"/>
    <w:tmpl w:val="5FB41BBA"/>
    <w:lvl w:ilvl="0" w:tplc="B7945D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29254DF"/>
    <w:multiLevelType w:val="hybridMultilevel"/>
    <w:tmpl w:val="605C0FB4"/>
    <w:lvl w:ilvl="0" w:tplc="AD5C3126">
      <w:start w:val="1"/>
      <w:numFmt w:val="bullet"/>
      <w:lvlText w:val="•"/>
      <w:lvlJc w:val="left"/>
      <w:pPr>
        <w:tabs>
          <w:tab w:val="num" w:pos="720"/>
        </w:tabs>
        <w:ind w:left="720" w:hanging="360"/>
      </w:pPr>
      <w:rPr>
        <w:rFonts w:ascii="Times New Roman" w:hAnsi="Times New Roman" w:hint="default"/>
      </w:rPr>
    </w:lvl>
    <w:lvl w:ilvl="1" w:tplc="D26AAFF2" w:tentative="1">
      <w:start w:val="1"/>
      <w:numFmt w:val="bullet"/>
      <w:lvlText w:val="•"/>
      <w:lvlJc w:val="left"/>
      <w:pPr>
        <w:tabs>
          <w:tab w:val="num" w:pos="1440"/>
        </w:tabs>
        <w:ind w:left="1440" w:hanging="360"/>
      </w:pPr>
      <w:rPr>
        <w:rFonts w:ascii="Times New Roman" w:hAnsi="Times New Roman" w:hint="default"/>
      </w:rPr>
    </w:lvl>
    <w:lvl w:ilvl="2" w:tplc="664CCC48" w:tentative="1">
      <w:start w:val="1"/>
      <w:numFmt w:val="bullet"/>
      <w:lvlText w:val="•"/>
      <w:lvlJc w:val="left"/>
      <w:pPr>
        <w:tabs>
          <w:tab w:val="num" w:pos="2160"/>
        </w:tabs>
        <w:ind w:left="2160" w:hanging="360"/>
      </w:pPr>
      <w:rPr>
        <w:rFonts w:ascii="Times New Roman" w:hAnsi="Times New Roman" w:hint="default"/>
      </w:rPr>
    </w:lvl>
    <w:lvl w:ilvl="3" w:tplc="7B6EC7B0" w:tentative="1">
      <w:start w:val="1"/>
      <w:numFmt w:val="bullet"/>
      <w:lvlText w:val="•"/>
      <w:lvlJc w:val="left"/>
      <w:pPr>
        <w:tabs>
          <w:tab w:val="num" w:pos="2880"/>
        </w:tabs>
        <w:ind w:left="2880" w:hanging="360"/>
      </w:pPr>
      <w:rPr>
        <w:rFonts w:ascii="Times New Roman" w:hAnsi="Times New Roman" w:hint="default"/>
      </w:rPr>
    </w:lvl>
    <w:lvl w:ilvl="4" w:tplc="35C08C12" w:tentative="1">
      <w:start w:val="1"/>
      <w:numFmt w:val="bullet"/>
      <w:lvlText w:val="•"/>
      <w:lvlJc w:val="left"/>
      <w:pPr>
        <w:tabs>
          <w:tab w:val="num" w:pos="3600"/>
        </w:tabs>
        <w:ind w:left="3600" w:hanging="360"/>
      </w:pPr>
      <w:rPr>
        <w:rFonts w:ascii="Times New Roman" w:hAnsi="Times New Roman" w:hint="default"/>
      </w:rPr>
    </w:lvl>
    <w:lvl w:ilvl="5" w:tplc="36D4F54A" w:tentative="1">
      <w:start w:val="1"/>
      <w:numFmt w:val="bullet"/>
      <w:lvlText w:val="•"/>
      <w:lvlJc w:val="left"/>
      <w:pPr>
        <w:tabs>
          <w:tab w:val="num" w:pos="4320"/>
        </w:tabs>
        <w:ind w:left="4320" w:hanging="360"/>
      </w:pPr>
      <w:rPr>
        <w:rFonts w:ascii="Times New Roman" w:hAnsi="Times New Roman" w:hint="default"/>
      </w:rPr>
    </w:lvl>
    <w:lvl w:ilvl="6" w:tplc="D584E6EE" w:tentative="1">
      <w:start w:val="1"/>
      <w:numFmt w:val="bullet"/>
      <w:lvlText w:val="•"/>
      <w:lvlJc w:val="left"/>
      <w:pPr>
        <w:tabs>
          <w:tab w:val="num" w:pos="5040"/>
        </w:tabs>
        <w:ind w:left="5040" w:hanging="360"/>
      </w:pPr>
      <w:rPr>
        <w:rFonts w:ascii="Times New Roman" w:hAnsi="Times New Roman" w:hint="default"/>
      </w:rPr>
    </w:lvl>
    <w:lvl w:ilvl="7" w:tplc="C41AA9EA" w:tentative="1">
      <w:start w:val="1"/>
      <w:numFmt w:val="bullet"/>
      <w:lvlText w:val="•"/>
      <w:lvlJc w:val="left"/>
      <w:pPr>
        <w:tabs>
          <w:tab w:val="num" w:pos="5760"/>
        </w:tabs>
        <w:ind w:left="5760" w:hanging="360"/>
      </w:pPr>
      <w:rPr>
        <w:rFonts w:ascii="Times New Roman" w:hAnsi="Times New Roman" w:hint="default"/>
      </w:rPr>
    </w:lvl>
    <w:lvl w:ilvl="8" w:tplc="0E8678A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53F7C18"/>
    <w:multiLevelType w:val="hybridMultilevel"/>
    <w:tmpl w:val="0D00FF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C2D5CF6"/>
    <w:multiLevelType w:val="hybridMultilevel"/>
    <w:tmpl w:val="EE40B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4334CC"/>
    <w:multiLevelType w:val="hybridMultilevel"/>
    <w:tmpl w:val="48A44C8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9344B5"/>
    <w:multiLevelType w:val="hybridMultilevel"/>
    <w:tmpl w:val="4F98F0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7EB155E"/>
    <w:multiLevelType w:val="hybridMultilevel"/>
    <w:tmpl w:val="DCD0A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FD228FA"/>
    <w:multiLevelType w:val="hybridMultilevel"/>
    <w:tmpl w:val="71089ADA"/>
    <w:lvl w:ilvl="0" w:tplc="149032E8">
      <w:start w:val="1"/>
      <w:numFmt w:val="bullet"/>
      <w:lvlText w:val="•"/>
      <w:lvlJc w:val="left"/>
      <w:pPr>
        <w:tabs>
          <w:tab w:val="num" w:pos="720"/>
        </w:tabs>
        <w:ind w:left="720" w:hanging="360"/>
      </w:pPr>
      <w:rPr>
        <w:rFonts w:ascii="Times New Roman" w:hAnsi="Times New Roman" w:hint="default"/>
      </w:rPr>
    </w:lvl>
    <w:lvl w:ilvl="1" w:tplc="7702E490" w:tentative="1">
      <w:start w:val="1"/>
      <w:numFmt w:val="bullet"/>
      <w:lvlText w:val="•"/>
      <w:lvlJc w:val="left"/>
      <w:pPr>
        <w:tabs>
          <w:tab w:val="num" w:pos="1440"/>
        </w:tabs>
        <w:ind w:left="1440" w:hanging="360"/>
      </w:pPr>
      <w:rPr>
        <w:rFonts w:ascii="Times New Roman" w:hAnsi="Times New Roman" w:hint="default"/>
      </w:rPr>
    </w:lvl>
    <w:lvl w:ilvl="2" w:tplc="1A4EA28C" w:tentative="1">
      <w:start w:val="1"/>
      <w:numFmt w:val="bullet"/>
      <w:lvlText w:val="•"/>
      <w:lvlJc w:val="left"/>
      <w:pPr>
        <w:tabs>
          <w:tab w:val="num" w:pos="2160"/>
        </w:tabs>
        <w:ind w:left="2160" w:hanging="360"/>
      </w:pPr>
      <w:rPr>
        <w:rFonts w:ascii="Times New Roman" w:hAnsi="Times New Roman" w:hint="default"/>
      </w:rPr>
    </w:lvl>
    <w:lvl w:ilvl="3" w:tplc="4D1C8E02" w:tentative="1">
      <w:start w:val="1"/>
      <w:numFmt w:val="bullet"/>
      <w:lvlText w:val="•"/>
      <w:lvlJc w:val="left"/>
      <w:pPr>
        <w:tabs>
          <w:tab w:val="num" w:pos="2880"/>
        </w:tabs>
        <w:ind w:left="2880" w:hanging="360"/>
      </w:pPr>
      <w:rPr>
        <w:rFonts w:ascii="Times New Roman" w:hAnsi="Times New Roman" w:hint="default"/>
      </w:rPr>
    </w:lvl>
    <w:lvl w:ilvl="4" w:tplc="8A4C0948" w:tentative="1">
      <w:start w:val="1"/>
      <w:numFmt w:val="bullet"/>
      <w:lvlText w:val="•"/>
      <w:lvlJc w:val="left"/>
      <w:pPr>
        <w:tabs>
          <w:tab w:val="num" w:pos="3600"/>
        </w:tabs>
        <w:ind w:left="3600" w:hanging="360"/>
      </w:pPr>
      <w:rPr>
        <w:rFonts w:ascii="Times New Roman" w:hAnsi="Times New Roman" w:hint="default"/>
      </w:rPr>
    </w:lvl>
    <w:lvl w:ilvl="5" w:tplc="4FC232BE" w:tentative="1">
      <w:start w:val="1"/>
      <w:numFmt w:val="bullet"/>
      <w:lvlText w:val="•"/>
      <w:lvlJc w:val="left"/>
      <w:pPr>
        <w:tabs>
          <w:tab w:val="num" w:pos="4320"/>
        </w:tabs>
        <w:ind w:left="4320" w:hanging="360"/>
      </w:pPr>
      <w:rPr>
        <w:rFonts w:ascii="Times New Roman" w:hAnsi="Times New Roman" w:hint="default"/>
      </w:rPr>
    </w:lvl>
    <w:lvl w:ilvl="6" w:tplc="268A0808" w:tentative="1">
      <w:start w:val="1"/>
      <w:numFmt w:val="bullet"/>
      <w:lvlText w:val="•"/>
      <w:lvlJc w:val="left"/>
      <w:pPr>
        <w:tabs>
          <w:tab w:val="num" w:pos="5040"/>
        </w:tabs>
        <w:ind w:left="5040" w:hanging="360"/>
      </w:pPr>
      <w:rPr>
        <w:rFonts w:ascii="Times New Roman" w:hAnsi="Times New Roman" w:hint="default"/>
      </w:rPr>
    </w:lvl>
    <w:lvl w:ilvl="7" w:tplc="9798434A" w:tentative="1">
      <w:start w:val="1"/>
      <w:numFmt w:val="bullet"/>
      <w:lvlText w:val="•"/>
      <w:lvlJc w:val="left"/>
      <w:pPr>
        <w:tabs>
          <w:tab w:val="num" w:pos="5760"/>
        </w:tabs>
        <w:ind w:left="5760" w:hanging="360"/>
      </w:pPr>
      <w:rPr>
        <w:rFonts w:ascii="Times New Roman" w:hAnsi="Times New Roman" w:hint="default"/>
      </w:rPr>
    </w:lvl>
    <w:lvl w:ilvl="8" w:tplc="DABE31E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70FC3171"/>
    <w:multiLevelType w:val="hybridMultilevel"/>
    <w:tmpl w:val="F2067FCA"/>
    <w:lvl w:ilvl="0" w:tplc="EC46E8FE">
      <w:start w:val="1"/>
      <w:numFmt w:val="bullet"/>
      <w:lvlText w:val="•"/>
      <w:lvlJc w:val="left"/>
      <w:pPr>
        <w:tabs>
          <w:tab w:val="num" w:pos="720"/>
        </w:tabs>
        <w:ind w:left="720" w:hanging="360"/>
      </w:pPr>
      <w:rPr>
        <w:rFonts w:ascii="Times New Roman" w:hAnsi="Times New Roman" w:hint="default"/>
      </w:rPr>
    </w:lvl>
    <w:lvl w:ilvl="1" w:tplc="E6388582" w:tentative="1">
      <w:start w:val="1"/>
      <w:numFmt w:val="bullet"/>
      <w:lvlText w:val="•"/>
      <w:lvlJc w:val="left"/>
      <w:pPr>
        <w:tabs>
          <w:tab w:val="num" w:pos="1440"/>
        </w:tabs>
        <w:ind w:left="1440" w:hanging="360"/>
      </w:pPr>
      <w:rPr>
        <w:rFonts w:ascii="Times New Roman" w:hAnsi="Times New Roman" w:hint="default"/>
      </w:rPr>
    </w:lvl>
    <w:lvl w:ilvl="2" w:tplc="498AB27E" w:tentative="1">
      <w:start w:val="1"/>
      <w:numFmt w:val="bullet"/>
      <w:lvlText w:val="•"/>
      <w:lvlJc w:val="left"/>
      <w:pPr>
        <w:tabs>
          <w:tab w:val="num" w:pos="2160"/>
        </w:tabs>
        <w:ind w:left="2160" w:hanging="360"/>
      </w:pPr>
      <w:rPr>
        <w:rFonts w:ascii="Times New Roman" w:hAnsi="Times New Roman" w:hint="default"/>
      </w:rPr>
    </w:lvl>
    <w:lvl w:ilvl="3" w:tplc="0FF0B91E" w:tentative="1">
      <w:start w:val="1"/>
      <w:numFmt w:val="bullet"/>
      <w:lvlText w:val="•"/>
      <w:lvlJc w:val="left"/>
      <w:pPr>
        <w:tabs>
          <w:tab w:val="num" w:pos="2880"/>
        </w:tabs>
        <w:ind w:left="2880" w:hanging="360"/>
      </w:pPr>
      <w:rPr>
        <w:rFonts w:ascii="Times New Roman" w:hAnsi="Times New Roman" w:hint="default"/>
      </w:rPr>
    </w:lvl>
    <w:lvl w:ilvl="4" w:tplc="42ECA2E2" w:tentative="1">
      <w:start w:val="1"/>
      <w:numFmt w:val="bullet"/>
      <w:lvlText w:val="•"/>
      <w:lvlJc w:val="left"/>
      <w:pPr>
        <w:tabs>
          <w:tab w:val="num" w:pos="3600"/>
        </w:tabs>
        <w:ind w:left="3600" w:hanging="360"/>
      </w:pPr>
      <w:rPr>
        <w:rFonts w:ascii="Times New Roman" w:hAnsi="Times New Roman" w:hint="default"/>
      </w:rPr>
    </w:lvl>
    <w:lvl w:ilvl="5" w:tplc="303A9DD6" w:tentative="1">
      <w:start w:val="1"/>
      <w:numFmt w:val="bullet"/>
      <w:lvlText w:val="•"/>
      <w:lvlJc w:val="left"/>
      <w:pPr>
        <w:tabs>
          <w:tab w:val="num" w:pos="4320"/>
        </w:tabs>
        <w:ind w:left="4320" w:hanging="360"/>
      </w:pPr>
      <w:rPr>
        <w:rFonts w:ascii="Times New Roman" w:hAnsi="Times New Roman" w:hint="default"/>
      </w:rPr>
    </w:lvl>
    <w:lvl w:ilvl="6" w:tplc="BB3A205C" w:tentative="1">
      <w:start w:val="1"/>
      <w:numFmt w:val="bullet"/>
      <w:lvlText w:val="•"/>
      <w:lvlJc w:val="left"/>
      <w:pPr>
        <w:tabs>
          <w:tab w:val="num" w:pos="5040"/>
        </w:tabs>
        <w:ind w:left="5040" w:hanging="360"/>
      </w:pPr>
      <w:rPr>
        <w:rFonts w:ascii="Times New Roman" w:hAnsi="Times New Roman" w:hint="default"/>
      </w:rPr>
    </w:lvl>
    <w:lvl w:ilvl="7" w:tplc="CAEA2C4E" w:tentative="1">
      <w:start w:val="1"/>
      <w:numFmt w:val="bullet"/>
      <w:lvlText w:val="•"/>
      <w:lvlJc w:val="left"/>
      <w:pPr>
        <w:tabs>
          <w:tab w:val="num" w:pos="5760"/>
        </w:tabs>
        <w:ind w:left="5760" w:hanging="360"/>
      </w:pPr>
      <w:rPr>
        <w:rFonts w:ascii="Times New Roman" w:hAnsi="Times New Roman" w:hint="default"/>
      </w:rPr>
    </w:lvl>
    <w:lvl w:ilvl="8" w:tplc="1AB61AE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9917C78"/>
    <w:multiLevelType w:val="hybridMultilevel"/>
    <w:tmpl w:val="4FE8C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5"/>
  </w:num>
  <w:num w:numId="3">
    <w:abstractNumId w:val="16"/>
  </w:num>
  <w:num w:numId="4">
    <w:abstractNumId w:val="6"/>
  </w:num>
  <w:num w:numId="5">
    <w:abstractNumId w:val="9"/>
  </w:num>
  <w:num w:numId="6">
    <w:abstractNumId w:val="3"/>
  </w:num>
  <w:num w:numId="7">
    <w:abstractNumId w:val="10"/>
  </w:num>
  <w:num w:numId="8">
    <w:abstractNumId w:val="14"/>
  </w:num>
  <w:num w:numId="9">
    <w:abstractNumId w:val="4"/>
  </w:num>
  <w:num w:numId="10">
    <w:abstractNumId w:val="12"/>
  </w:num>
  <w:num w:numId="11">
    <w:abstractNumId w:val="11"/>
  </w:num>
  <w:num w:numId="12">
    <w:abstractNumId w:val="0"/>
  </w:num>
  <w:num w:numId="13">
    <w:abstractNumId w:val="17"/>
  </w:num>
  <w:num w:numId="14">
    <w:abstractNumId w:val="13"/>
  </w:num>
  <w:num w:numId="15">
    <w:abstractNumId w:val="1"/>
  </w:num>
  <w:num w:numId="16">
    <w:abstractNumId w:val="5"/>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F45E0"/>
    <w:rsid w:val="00003BC4"/>
    <w:rsid w:val="0008683D"/>
    <w:rsid w:val="000B06F9"/>
    <w:rsid w:val="00166187"/>
    <w:rsid w:val="003617F2"/>
    <w:rsid w:val="003A7D63"/>
    <w:rsid w:val="003B60BD"/>
    <w:rsid w:val="003D3266"/>
    <w:rsid w:val="003D7C76"/>
    <w:rsid w:val="004C77A7"/>
    <w:rsid w:val="004E3417"/>
    <w:rsid w:val="00580C0B"/>
    <w:rsid w:val="005F0D0A"/>
    <w:rsid w:val="00695BA7"/>
    <w:rsid w:val="006F2CD6"/>
    <w:rsid w:val="00836737"/>
    <w:rsid w:val="008E7DB8"/>
    <w:rsid w:val="008F45E0"/>
    <w:rsid w:val="009E031B"/>
    <w:rsid w:val="009E7097"/>
    <w:rsid w:val="00A3458B"/>
    <w:rsid w:val="00AE2B90"/>
    <w:rsid w:val="00B168D6"/>
    <w:rsid w:val="00B262DE"/>
    <w:rsid w:val="00B7601A"/>
    <w:rsid w:val="00BA64AA"/>
    <w:rsid w:val="00BD6D0A"/>
    <w:rsid w:val="00C63C10"/>
    <w:rsid w:val="00D05827"/>
    <w:rsid w:val="00D320E5"/>
    <w:rsid w:val="00DD0755"/>
    <w:rsid w:val="00E23265"/>
    <w:rsid w:val="00E44520"/>
    <w:rsid w:val="00E659AF"/>
    <w:rsid w:val="00F41089"/>
    <w:rsid w:val="00FE1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5E0"/>
  </w:style>
  <w:style w:type="paragraph" w:styleId="3">
    <w:name w:val="heading 3"/>
    <w:basedOn w:val="a"/>
    <w:next w:val="a"/>
    <w:link w:val="30"/>
    <w:autoRedefine/>
    <w:qFormat/>
    <w:rsid w:val="0008683D"/>
    <w:pPr>
      <w:keepNext/>
      <w:spacing w:before="240" w:after="60" w:line="240" w:lineRule="auto"/>
      <w:outlineLvl w:val="2"/>
    </w:pPr>
    <w:rPr>
      <w:rFonts w:ascii="Times New Roman" w:eastAsia="Times New Roman" w:hAnsi="Times New Roman" w:cs="Arial"/>
      <w:b/>
      <w:bCs/>
      <w:sz w:val="28"/>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8683D"/>
    <w:rPr>
      <w:rFonts w:ascii="Times New Roman" w:eastAsia="Times New Roman" w:hAnsi="Times New Roman" w:cs="Arial"/>
      <w:b/>
      <w:bCs/>
      <w:sz w:val="28"/>
      <w:szCs w:val="26"/>
      <w:lang w:eastAsia="ru-RU"/>
    </w:rPr>
  </w:style>
  <w:style w:type="character" w:customStyle="1" w:styleId="31">
    <w:name w:val="Заголовок 3 Знак1"/>
    <w:basedOn w:val="a0"/>
    <w:rsid w:val="0008683D"/>
    <w:rPr>
      <w:rFonts w:cs="Arial"/>
      <w:b/>
      <w:bCs/>
      <w:sz w:val="28"/>
      <w:szCs w:val="26"/>
    </w:rPr>
  </w:style>
  <w:style w:type="paragraph" w:styleId="a3">
    <w:name w:val="Normal (Web)"/>
    <w:basedOn w:val="a"/>
    <w:rsid w:val="008F45E0"/>
    <w:pPr>
      <w:spacing w:before="100" w:beforeAutospacing="1" w:after="100" w:afterAutospacing="1" w:line="240" w:lineRule="auto"/>
      <w:jc w:val="both"/>
    </w:pPr>
    <w:rPr>
      <w:rFonts w:ascii="Arial Unicode MS" w:eastAsia="Arial Unicode MS" w:hAnsi="Arial Unicode MS" w:cs="Arial Unicode MS"/>
      <w:color w:val="000000"/>
      <w:sz w:val="24"/>
      <w:szCs w:val="24"/>
      <w:lang w:eastAsia="ru-RU"/>
    </w:rPr>
  </w:style>
  <w:style w:type="character" w:styleId="a4">
    <w:name w:val="Hyperlink"/>
    <w:basedOn w:val="a0"/>
    <w:rsid w:val="008F45E0"/>
    <w:rPr>
      <w:color w:val="0000FF"/>
      <w:u w:val="single"/>
    </w:rPr>
  </w:style>
  <w:style w:type="paragraph" w:styleId="a5">
    <w:name w:val="List Paragraph"/>
    <w:basedOn w:val="a"/>
    <w:uiPriority w:val="34"/>
    <w:qFormat/>
    <w:rsid w:val="008F45E0"/>
    <w:pPr>
      <w:ind w:left="720"/>
      <w:contextualSpacing/>
    </w:pPr>
  </w:style>
  <w:style w:type="paragraph" w:customStyle="1" w:styleId="s15">
    <w:name w:val="s_15"/>
    <w:basedOn w:val="a"/>
    <w:rsid w:val="008F45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8F45E0"/>
  </w:style>
  <w:style w:type="paragraph" w:customStyle="1" w:styleId="s1">
    <w:name w:val="s_1"/>
    <w:basedOn w:val="a"/>
    <w:rsid w:val="008F45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8F45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F45E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F45E0"/>
  </w:style>
  <w:style w:type="paragraph" w:styleId="a8">
    <w:name w:val="Balloon Text"/>
    <w:basedOn w:val="a"/>
    <w:link w:val="a9"/>
    <w:uiPriority w:val="99"/>
    <w:semiHidden/>
    <w:unhideWhenUsed/>
    <w:rsid w:val="008F45E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45E0"/>
    <w:rPr>
      <w:rFonts w:ascii="Tahoma" w:hAnsi="Tahoma" w:cs="Tahoma"/>
      <w:sz w:val="16"/>
      <w:szCs w:val="16"/>
    </w:rPr>
  </w:style>
  <w:style w:type="character" w:customStyle="1" w:styleId="apple-converted-space">
    <w:name w:val="apple-converted-space"/>
    <w:basedOn w:val="a0"/>
    <w:rsid w:val="009E03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070029">
      <w:bodyDiv w:val="1"/>
      <w:marLeft w:val="0"/>
      <w:marRight w:val="0"/>
      <w:marTop w:val="0"/>
      <w:marBottom w:val="0"/>
      <w:divBdr>
        <w:top w:val="none" w:sz="0" w:space="0" w:color="auto"/>
        <w:left w:val="none" w:sz="0" w:space="0" w:color="auto"/>
        <w:bottom w:val="none" w:sz="0" w:space="0" w:color="auto"/>
        <w:right w:val="none" w:sz="0" w:space="0" w:color="auto"/>
      </w:divBdr>
      <w:divsChild>
        <w:div w:id="982392536">
          <w:marLeft w:val="0"/>
          <w:marRight w:val="0"/>
          <w:marTop w:val="72"/>
          <w:marBottom w:val="0"/>
          <w:divBdr>
            <w:top w:val="none" w:sz="0" w:space="0" w:color="auto"/>
            <w:left w:val="none" w:sz="0" w:space="0" w:color="auto"/>
            <w:bottom w:val="none" w:sz="0" w:space="0" w:color="auto"/>
            <w:right w:val="none" w:sz="0" w:space="0" w:color="auto"/>
          </w:divBdr>
        </w:div>
        <w:div w:id="1383209468">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1692</Words>
  <Characters>9645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Игорь</cp:lastModifiedBy>
  <cp:revision>8</cp:revision>
  <dcterms:created xsi:type="dcterms:W3CDTF">2015-11-25T10:10:00Z</dcterms:created>
  <dcterms:modified xsi:type="dcterms:W3CDTF">2016-10-09T14:13:00Z</dcterms:modified>
</cp:coreProperties>
</file>