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56" w:rsidRPr="00554192" w:rsidRDefault="00554192" w:rsidP="005330C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505050"/>
          <w:lang w:eastAsia="ru-RU"/>
        </w:rPr>
      </w:pPr>
      <w:r w:rsidRPr="00554192">
        <w:rPr>
          <w:rFonts w:ascii="Verdana" w:eastAsia="Times New Roman" w:hAnsi="Verdana" w:cs="Times New Roman"/>
          <w:b/>
          <w:color w:val="505050"/>
          <w:lang w:eastAsia="ru-RU"/>
        </w:rPr>
        <w:t xml:space="preserve">Мнение российских потребителей 50+ об ассортименте товаров и услуг </w:t>
      </w:r>
    </w:p>
    <w:p w:rsidR="00763D56" w:rsidRPr="00554192" w:rsidRDefault="00763D56" w:rsidP="005330CE">
      <w:pPr>
        <w:spacing w:after="0" w:line="240" w:lineRule="auto"/>
        <w:rPr>
          <w:rFonts w:ascii="Verdana" w:eastAsia="Times New Roman" w:hAnsi="Verdana" w:cs="Times New Roman"/>
          <w:color w:val="505050"/>
          <w:lang w:eastAsia="ru-RU"/>
        </w:rPr>
      </w:pPr>
      <w:r w:rsidRPr="00554192">
        <w:rPr>
          <w:rFonts w:ascii="Verdana" w:eastAsia="Times New Roman" w:hAnsi="Verdana" w:cs="Times New Roman"/>
          <w:color w:val="505050"/>
          <w:lang w:eastAsia="ru-RU"/>
        </w:rPr>
        <w:t> </w:t>
      </w:r>
    </w:p>
    <w:p w:rsidR="00763D56" w:rsidRPr="00554192" w:rsidRDefault="00763D56" w:rsidP="005330CE">
      <w:pPr>
        <w:spacing w:after="0" w:line="240" w:lineRule="auto"/>
        <w:rPr>
          <w:rFonts w:ascii="Verdana" w:eastAsia="Times New Roman" w:hAnsi="Verdana" w:cs="Times New Roman"/>
          <w:color w:val="505050"/>
          <w:lang w:eastAsia="ru-RU"/>
        </w:rPr>
      </w:pPr>
      <w:r w:rsidRPr="00554192">
        <w:rPr>
          <w:rFonts w:ascii="Verdana" w:eastAsia="Times New Roman" w:hAnsi="Verdana" w:cs="Times New Roman"/>
          <w:b/>
          <w:bCs/>
          <w:color w:val="505050"/>
          <w:lang w:eastAsia="ru-RU"/>
        </w:rPr>
        <w:t>Марина Шерешева –                                                                                                        </w:t>
      </w:r>
      <w:r w:rsidRPr="00554192">
        <w:rPr>
          <w:rFonts w:ascii="Verdana" w:eastAsia="Times New Roman" w:hAnsi="Verdana" w:cs="Times New Roman"/>
          <w:color w:val="505050"/>
          <w:lang w:eastAsia="ru-RU"/>
        </w:rPr>
        <w:br/>
        <w:t xml:space="preserve">д.э.н., профессор, директор Центра исследований сетевой экономики, руководитель магистерской программы «Маркетинг» экономического факультета МГУ имени </w:t>
      </w:r>
      <w:proofErr w:type="spellStart"/>
      <w:r w:rsidRPr="00554192">
        <w:rPr>
          <w:rFonts w:ascii="Verdana" w:eastAsia="Times New Roman" w:hAnsi="Verdana" w:cs="Times New Roman"/>
          <w:color w:val="505050"/>
          <w:lang w:eastAsia="ru-RU"/>
        </w:rPr>
        <w:t>М.В.Ломоносова</w:t>
      </w:r>
      <w:proofErr w:type="spellEnd"/>
      <w:r w:rsidRPr="00554192">
        <w:rPr>
          <w:rFonts w:ascii="Verdana" w:eastAsia="Times New Roman" w:hAnsi="Verdana" w:cs="Times New Roman"/>
          <w:color w:val="505050"/>
          <w:lang w:eastAsia="ru-RU"/>
        </w:rPr>
        <w:t xml:space="preserve"> </w:t>
      </w:r>
    </w:p>
    <w:p w:rsidR="005330CE" w:rsidRPr="00554192" w:rsidRDefault="005330CE" w:rsidP="005330CE">
      <w:pPr>
        <w:spacing w:after="0" w:line="240" w:lineRule="auto"/>
        <w:rPr>
          <w:rFonts w:ascii="Verdana" w:eastAsia="Times New Roman" w:hAnsi="Verdana" w:cs="Times New Roman"/>
          <w:b/>
          <w:bCs/>
          <w:color w:val="505050"/>
          <w:lang w:eastAsia="ru-RU"/>
        </w:rPr>
      </w:pPr>
    </w:p>
    <w:p w:rsidR="00763D56" w:rsidRPr="00554192" w:rsidRDefault="00763D56" w:rsidP="005330CE">
      <w:pPr>
        <w:spacing w:after="0" w:line="240" w:lineRule="auto"/>
        <w:rPr>
          <w:rFonts w:ascii="Verdana" w:eastAsia="Times New Roman" w:hAnsi="Verdana" w:cs="Times New Roman"/>
          <w:color w:val="505050"/>
          <w:lang w:eastAsia="ru-RU"/>
        </w:rPr>
      </w:pPr>
      <w:r w:rsidRPr="00554192">
        <w:rPr>
          <w:rFonts w:ascii="Verdana" w:eastAsia="Times New Roman" w:hAnsi="Verdana" w:cs="Times New Roman"/>
          <w:b/>
          <w:bCs/>
          <w:color w:val="505050"/>
          <w:lang w:eastAsia="ru-RU"/>
        </w:rPr>
        <w:t xml:space="preserve">Ксения </w:t>
      </w:r>
      <w:proofErr w:type="spellStart"/>
      <w:r w:rsidRPr="00554192">
        <w:rPr>
          <w:rFonts w:ascii="Verdana" w:eastAsia="Times New Roman" w:hAnsi="Verdana" w:cs="Times New Roman"/>
          <w:b/>
          <w:bCs/>
          <w:color w:val="505050"/>
          <w:lang w:eastAsia="ru-RU"/>
        </w:rPr>
        <w:t>Колкова</w:t>
      </w:r>
      <w:proofErr w:type="spellEnd"/>
      <w:r w:rsidR="00560E6E" w:rsidRPr="00554192">
        <w:rPr>
          <w:rFonts w:ascii="Verdana" w:eastAsia="Times New Roman" w:hAnsi="Verdana" w:cs="Times New Roman"/>
          <w:b/>
          <w:bCs/>
          <w:color w:val="505050"/>
          <w:lang w:eastAsia="ru-RU"/>
        </w:rPr>
        <w:t xml:space="preserve"> </w:t>
      </w:r>
      <w:r w:rsidRPr="00554192">
        <w:rPr>
          <w:rFonts w:ascii="Verdana" w:eastAsia="Times New Roman" w:hAnsi="Verdana" w:cs="Times New Roman"/>
          <w:color w:val="505050"/>
          <w:lang w:eastAsia="ru-RU"/>
        </w:rPr>
        <w:t>– 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4192">
        <w:rPr>
          <w:rFonts w:ascii="Verdana" w:eastAsia="Times New Roman" w:hAnsi="Verdana" w:cs="Times New Roman"/>
          <w:color w:val="505050"/>
          <w:lang w:eastAsia="ru-RU"/>
        </w:rPr>
        <w:br/>
        <w:t>аспирант НИУ ВШЭ</w:t>
      </w:r>
      <w:r w:rsidR="00560E6E" w:rsidRPr="00554192">
        <w:rPr>
          <w:rFonts w:ascii="Verdana" w:eastAsia="Times New Roman" w:hAnsi="Verdana" w:cs="Times New Roman"/>
          <w:color w:val="505050"/>
          <w:lang w:eastAsia="ru-RU"/>
        </w:rPr>
        <w:t>, руководитель проектов в компании «</w:t>
      </w:r>
      <w:proofErr w:type="spellStart"/>
      <w:r w:rsidR="00560E6E" w:rsidRPr="00554192">
        <w:rPr>
          <w:rFonts w:ascii="Verdana" w:eastAsia="Times New Roman" w:hAnsi="Verdana" w:cs="Times New Roman"/>
          <w:color w:val="505050"/>
          <w:lang w:eastAsia="ru-RU"/>
        </w:rPr>
        <w:t>Универс</w:t>
      </w:r>
      <w:proofErr w:type="spellEnd"/>
      <w:r w:rsidR="00560E6E" w:rsidRPr="00554192">
        <w:rPr>
          <w:rFonts w:ascii="Verdana" w:eastAsia="Times New Roman" w:hAnsi="Verdana" w:cs="Times New Roman"/>
          <w:color w:val="505050"/>
          <w:lang w:eastAsia="ru-RU"/>
        </w:rPr>
        <w:t xml:space="preserve"> </w:t>
      </w:r>
      <w:proofErr w:type="spellStart"/>
      <w:r w:rsidR="00560E6E" w:rsidRPr="00554192">
        <w:rPr>
          <w:rFonts w:ascii="Verdana" w:eastAsia="Times New Roman" w:hAnsi="Verdana" w:cs="Times New Roman"/>
          <w:color w:val="505050"/>
          <w:lang w:eastAsia="ru-RU"/>
        </w:rPr>
        <w:t>Консалт</w:t>
      </w:r>
      <w:proofErr w:type="spellEnd"/>
      <w:r w:rsidR="00560E6E" w:rsidRPr="00554192">
        <w:rPr>
          <w:rFonts w:ascii="Verdana" w:eastAsia="Times New Roman" w:hAnsi="Verdana" w:cs="Times New Roman"/>
          <w:color w:val="505050"/>
          <w:lang w:eastAsia="ru-RU"/>
        </w:rPr>
        <w:t>»</w:t>
      </w:r>
    </w:p>
    <w:p w:rsidR="00763D56" w:rsidRPr="00554192" w:rsidRDefault="00763D56" w:rsidP="005330CE">
      <w:pPr>
        <w:spacing w:after="0" w:line="240" w:lineRule="auto"/>
        <w:rPr>
          <w:rFonts w:ascii="Verdana" w:eastAsia="Times New Roman" w:hAnsi="Verdana" w:cs="Times New Roman"/>
          <w:color w:val="505050"/>
          <w:lang w:eastAsia="ru-RU"/>
        </w:rPr>
      </w:pPr>
      <w:r w:rsidRPr="00554192">
        <w:rPr>
          <w:rFonts w:ascii="Verdana" w:eastAsia="Times New Roman" w:hAnsi="Verdana" w:cs="Times New Roman"/>
          <w:color w:val="505050"/>
          <w:lang w:eastAsia="ru-RU"/>
        </w:rPr>
        <w:t> </w:t>
      </w:r>
    </w:p>
    <w:p w:rsidR="00763D56" w:rsidRPr="00554192" w:rsidRDefault="00763D56" w:rsidP="005330CE">
      <w:pPr>
        <w:spacing w:after="0" w:line="240" w:lineRule="auto"/>
        <w:jc w:val="both"/>
        <w:rPr>
          <w:rFonts w:ascii="Verdana" w:eastAsia="Times New Roman" w:hAnsi="Verdana" w:cs="Times New Roman"/>
          <w:color w:val="505050"/>
          <w:lang w:eastAsia="ru-RU"/>
        </w:rPr>
      </w:pPr>
      <w:r w:rsidRPr="00554192">
        <w:rPr>
          <w:rFonts w:ascii="Verdana" w:eastAsia="Times New Roman" w:hAnsi="Verdana" w:cs="Times New Roman"/>
          <w:color w:val="505050"/>
          <w:lang w:eastAsia="ru-RU"/>
        </w:rPr>
        <w:t xml:space="preserve">В статье представлены результаты </w:t>
      </w:r>
      <w:proofErr w:type="gramStart"/>
      <w:r w:rsidRPr="00554192">
        <w:rPr>
          <w:rFonts w:ascii="Verdana" w:eastAsia="Times New Roman" w:hAnsi="Verdana" w:cs="Times New Roman"/>
          <w:color w:val="505050"/>
          <w:lang w:eastAsia="ru-RU"/>
        </w:rPr>
        <w:t>фокус-группового</w:t>
      </w:r>
      <w:proofErr w:type="gramEnd"/>
      <w:r w:rsidRPr="00554192">
        <w:rPr>
          <w:rFonts w:ascii="Verdana" w:eastAsia="Times New Roman" w:hAnsi="Verdana" w:cs="Times New Roman"/>
          <w:color w:val="505050"/>
          <w:lang w:eastAsia="ru-RU"/>
        </w:rPr>
        <w:t xml:space="preserve"> исследования</w:t>
      </w:r>
      <w:r w:rsidR="005330CE" w:rsidRPr="00554192">
        <w:rPr>
          <w:rFonts w:ascii="Verdana" w:eastAsia="Times New Roman" w:hAnsi="Verdana" w:cs="Times New Roman"/>
          <w:color w:val="505050"/>
          <w:lang w:eastAsia="ru-RU"/>
        </w:rPr>
        <w:t>, проведенного</w:t>
      </w:r>
      <w:r w:rsidRPr="00554192">
        <w:rPr>
          <w:rFonts w:ascii="Verdana" w:eastAsia="Times New Roman" w:hAnsi="Verdana" w:cs="Times New Roman"/>
          <w:color w:val="505050"/>
          <w:lang w:eastAsia="ru-RU"/>
        </w:rPr>
        <w:t xml:space="preserve"> в марте 2016 г. в Москв</w:t>
      </w:r>
      <w:r w:rsidR="005330CE" w:rsidRPr="00554192">
        <w:rPr>
          <w:rFonts w:ascii="Verdana" w:eastAsia="Times New Roman" w:hAnsi="Verdana" w:cs="Times New Roman"/>
          <w:color w:val="505050"/>
          <w:lang w:eastAsia="ru-RU"/>
        </w:rPr>
        <w:t>е</w:t>
      </w:r>
      <w:r w:rsidRPr="00554192">
        <w:rPr>
          <w:rFonts w:ascii="Verdana" w:eastAsia="Times New Roman" w:hAnsi="Verdana" w:cs="Times New Roman"/>
          <w:color w:val="505050"/>
          <w:lang w:eastAsia="ru-RU"/>
        </w:rPr>
        <w:t xml:space="preserve"> и Владимир</w:t>
      </w:r>
      <w:r w:rsidR="005330CE" w:rsidRPr="00554192">
        <w:rPr>
          <w:rFonts w:ascii="Verdana" w:eastAsia="Times New Roman" w:hAnsi="Verdana" w:cs="Times New Roman"/>
          <w:color w:val="505050"/>
          <w:lang w:eastAsia="ru-RU"/>
        </w:rPr>
        <w:t xml:space="preserve">е, </w:t>
      </w:r>
      <w:r w:rsidRPr="00554192">
        <w:rPr>
          <w:rFonts w:ascii="Verdana" w:eastAsia="Times New Roman" w:hAnsi="Verdana" w:cs="Times New Roman"/>
          <w:color w:val="505050"/>
          <w:lang w:eastAsia="ru-RU"/>
        </w:rPr>
        <w:t xml:space="preserve">целью </w:t>
      </w:r>
      <w:r w:rsidR="005330CE" w:rsidRPr="00554192">
        <w:rPr>
          <w:rFonts w:ascii="Verdana" w:eastAsia="Times New Roman" w:hAnsi="Verdana" w:cs="Times New Roman"/>
          <w:color w:val="505050"/>
          <w:lang w:eastAsia="ru-RU"/>
        </w:rPr>
        <w:t>было определение</w:t>
      </w:r>
      <w:r w:rsidRPr="00554192">
        <w:rPr>
          <w:rFonts w:ascii="Verdana" w:eastAsia="Times New Roman" w:hAnsi="Verdana" w:cs="Times New Roman"/>
          <w:color w:val="505050"/>
          <w:lang w:eastAsia="ru-RU"/>
        </w:rPr>
        <w:t xml:space="preserve"> потребностей российских потребителей 50+,</w:t>
      </w:r>
      <w:r w:rsidR="005330CE" w:rsidRPr="00554192">
        <w:rPr>
          <w:rFonts w:ascii="Verdana" w:eastAsia="Times New Roman" w:hAnsi="Verdana" w:cs="Times New Roman"/>
          <w:color w:val="505050"/>
          <w:lang w:eastAsia="ru-RU"/>
        </w:rPr>
        <w:t xml:space="preserve"> их</w:t>
      </w:r>
      <w:r w:rsidRPr="00554192">
        <w:rPr>
          <w:rFonts w:ascii="Verdana" w:eastAsia="Times New Roman" w:hAnsi="Verdana" w:cs="Times New Roman"/>
          <w:color w:val="505050"/>
          <w:lang w:eastAsia="ru-RU"/>
        </w:rPr>
        <w:t xml:space="preserve"> удовлетворённости предлагаемым ассортиментом и качеством товаров и услуг</w:t>
      </w:r>
      <w:r w:rsidR="00560E6E" w:rsidRPr="00554192">
        <w:rPr>
          <w:rFonts w:ascii="Verdana" w:eastAsia="Times New Roman" w:hAnsi="Verdana" w:cs="Times New Roman"/>
          <w:color w:val="505050"/>
          <w:lang w:eastAsia="ru-RU"/>
        </w:rPr>
        <w:t>.</w:t>
      </w:r>
    </w:p>
    <w:p w:rsidR="005330CE" w:rsidRPr="00554192" w:rsidRDefault="005330CE" w:rsidP="005330CE">
      <w:pPr>
        <w:spacing w:after="0" w:line="240" w:lineRule="auto"/>
        <w:jc w:val="both"/>
        <w:rPr>
          <w:rFonts w:ascii="Verdana" w:eastAsia="Times New Roman" w:hAnsi="Verdana" w:cs="Times New Roman"/>
          <w:color w:val="505050"/>
          <w:lang w:eastAsia="ru-RU"/>
        </w:rPr>
      </w:pPr>
    </w:p>
    <w:p w:rsidR="00763D56" w:rsidRPr="00554192" w:rsidRDefault="00763D56" w:rsidP="005330CE">
      <w:pPr>
        <w:spacing w:after="0" w:line="240" w:lineRule="auto"/>
        <w:jc w:val="both"/>
        <w:rPr>
          <w:rFonts w:ascii="Verdana" w:eastAsia="Times New Roman" w:hAnsi="Verdana" w:cs="Times New Roman"/>
          <w:color w:val="505050"/>
          <w:lang w:val="en-US" w:eastAsia="ru-RU"/>
        </w:rPr>
      </w:pPr>
      <w:r w:rsidRPr="00554192">
        <w:rPr>
          <w:rFonts w:ascii="Verdana" w:eastAsia="Times New Roman" w:hAnsi="Verdana" w:cs="Times New Roman"/>
          <w:color w:val="505050"/>
          <w:lang w:val="en-US" w:eastAsia="ru-RU"/>
        </w:rPr>
        <w:t xml:space="preserve">The paper presents the results of focus group study conducted in 2016 in Moscow and Vladimir, with the aim to identify needs of Russian consumers 50+, their satisfaction concerning range and quality of goods and services provided.  </w:t>
      </w:r>
    </w:p>
    <w:p w:rsidR="00763D56" w:rsidRPr="00554192" w:rsidRDefault="00763D56" w:rsidP="005330CE">
      <w:pPr>
        <w:spacing w:after="0" w:line="240" w:lineRule="auto"/>
        <w:rPr>
          <w:rFonts w:ascii="Verdana" w:eastAsia="Times New Roman" w:hAnsi="Verdana" w:cs="Times New Roman"/>
          <w:color w:val="505050"/>
          <w:lang w:eastAsia="ru-RU"/>
        </w:rPr>
      </w:pPr>
      <w:r w:rsidRPr="00554192">
        <w:rPr>
          <w:rFonts w:ascii="Verdana" w:eastAsia="Times New Roman" w:hAnsi="Verdana" w:cs="Times New Roman"/>
          <w:color w:val="505050"/>
          <w:lang w:eastAsia="ru-RU"/>
        </w:rPr>
        <w:t>_________________</w:t>
      </w:r>
    </w:p>
    <w:p w:rsidR="005330CE" w:rsidRPr="00554192" w:rsidRDefault="005330CE" w:rsidP="005330CE">
      <w:pPr>
        <w:spacing w:after="0" w:line="240" w:lineRule="auto"/>
        <w:jc w:val="both"/>
        <w:rPr>
          <w:rFonts w:ascii="Verdana" w:hAnsi="Verdana" w:cs="Times New Roman"/>
          <w:color w:val="000000" w:themeColor="text1"/>
        </w:rPr>
      </w:pPr>
    </w:p>
    <w:p w:rsidR="00FE21A5" w:rsidRPr="00554192" w:rsidRDefault="00FE21A5" w:rsidP="005330CE">
      <w:pPr>
        <w:spacing w:after="120" w:line="240" w:lineRule="auto"/>
        <w:jc w:val="both"/>
        <w:rPr>
          <w:rFonts w:ascii="Verdana" w:hAnsi="Verdana" w:cs="Times New Roman"/>
          <w:color w:val="000000" w:themeColor="text1"/>
        </w:rPr>
      </w:pPr>
      <w:r w:rsidRPr="00554192">
        <w:rPr>
          <w:rFonts w:ascii="Verdana" w:hAnsi="Verdana" w:cs="Times New Roman"/>
          <w:color w:val="000000" w:themeColor="text1"/>
        </w:rPr>
        <w:t xml:space="preserve">Доля потребителей 50+ в структуре мирового потребительского рынка постепенно увеличивается. Это связано с общей мировой тенденцией увеличения средней продолжительности жизни на два года каждые десять лет при постоянном падении рождаемости. </w:t>
      </w:r>
      <w:r w:rsidR="008D5C41" w:rsidRPr="00554192">
        <w:rPr>
          <w:rFonts w:ascii="Verdana" w:hAnsi="Verdana" w:cs="Times New Roman"/>
        </w:rPr>
        <w:t>Сегодня возраст каждого 14-го человека в мире превышает 65 лет. К 2055 году, согласно оценкам ООН, каждый 6-й представитель всемирного населения будет в этом возрасте</w:t>
      </w:r>
      <w:r w:rsidR="00560E6E" w:rsidRPr="00554192">
        <w:rPr>
          <w:rFonts w:ascii="Verdana" w:hAnsi="Verdana" w:cs="Times New Roman"/>
        </w:rPr>
        <w:t>.</w:t>
      </w:r>
      <w:r w:rsidR="008D5C41" w:rsidRPr="00554192">
        <w:rPr>
          <w:rStyle w:val="a7"/>
          <w:rFonts w:ascii="Verdana" w:hAnsi="Verdana" w:cs="Times New Roman"/>
        </w:rPr>
        <w:footnoteReference w:id="1"/>
      </w:r>
      <w:r w:rsidR="00560E6E" w:rsidRPr="00554192">
        <w:rPr>
          <w:rFonts w:ascii="Verdana" w:hAnsi="Verdana" w:cs="Times New Roman"/>
        </w:rPr>
        <w:t xml:space="preserve"> </w:t>
      </w:r>
      <w:r w:rsidRPr="00554192">
        <w:rPr>
          <w:rFonts w:ascii="Verdana" w:hAnsi="Verdana" w:cs="Times New Roman"/>
          <w:color w:val="000000" w:themeColor="text1"/>
        </w:rPr>
        <w:t>В этой связи население данной возрастной группы приобретает все большую значимость для мирового потребительского рынка и компаний-производителей, и вопрос о создании широкого предложения «дружественных» товаров и услуг для пожилых, которых за рубежом уважительно называют «серебряными» потребителями, становится ключевым в маркетинговых стратегиях многих компаний.</w:t>
      </w:r>
      <w:r w:rsidRPr="00554192">
        <w:rPr>
          <w:rStyle w:val="a7"/>
          <w:rFonts w:ascii="Verdana" w:hAnsi="Verdana" w:cs="Times New Roman"/>
          <w:color w:val="000000" w:themeColor="text1"/>
        </w:rPr>
        <w:footnoteReference w:id="2"/>
      </w:r>
      <w:r w:rsidRPr="00554192">
        <w:rPr>
          <w:rFonts w:ascii="Verdana" w:hAnsi="Verdana" w:cs="Times New Roman"/>
          <w:color w:val="000000" w:themeColor="text1"/>
        </w:rPr>
        <w:t xml:space="preserve"> </w:t>
      </w:r>
    </w:p>
    <w:p w:rsidR="00FE21A5" w:rsidRPr="00554192" w:rsidRDefault="00FE21A5" w:rsidP="005330CE">
      <w:pPr>
        <w:spacing w:after="120" w:line="240" w:lineRule="auto"/>
        <w:jc w:val="both"/>
        <w:rPr>
          <w:rFonts w:ascii="Verdana" w:hAnsi="Verdana" w:cs="Times New Roman"/>
          <w:color w:val="000000" w:themeColor="text1"/>
        </w:rPr>
      </w:pPr>
      <w:r w:rsidRPr="00554192">
        <w:rPr>
          <w:rFonts w:ascii="Verdana" w:hAnsi="Verdana" w:cs="Times New Roman"/>
          <w:color w:val="000000" w:themeColor="text1"/>
        </w:rPr>
        <w:t xml:space="preserve">«Серебряный» сегмент </w:t>
      </w:r>
      <w:r w:rsidR="008D5C41" w:rsidRPr="00554192">
        <w:rPr>
          <w:rFonts w:ascii="Verdana" w:hAnsi="Verdana" w:cs="Times New Roman"/>
          <w:color w:val="000000" w:themeColor="text1"/>
        </w:rPr>
        <w:t xml:space="preserve">в развитых странах </w:t>
      </w:r>
      <w:r w:rsidRPr="00554192">
        <w:rPr>
          <w:rFonts w:ascii="Verdana" w:hAnsi="Verdana" w:cs="Times New Roman"/>
          <w:color w:val="000000" w:themeColor="text1"/>
        </w:rPr>
        <w:t xml:space="preserve">довольно хорошо изучен. Известно, что высок спрос </w:t>
      </w:r>
      <w:r w:rsidR="008D5C41" w:rsidRPr="00554192">
        <w:rPr>
          <w:rFonts w:ascii="Verdana" w:hAnsi="Verdana" w:cs="Times New Roman"/>
          <w:color w:val="000000" w:themeColor="text1"/>
        </w:rPr>
        <w:t xml:space="preserve">со стороны потребителей старшего возраста </w:t>
      </w:r>
      <w:r w:rsidRPr="00554192">
        <w:rPr>
          <w:rFonts w:ascii="Verdana" w:hAnsi="Verdana" w:cs="Times New Roman"/>
          <w:color w:val="000000" w:themeColor="text1"/>
        </w:rPr>
        <w:t>на путешествия, отдых</w:t>
      </w:r>
      <w:r w:rsidR="008D5C41" w:rsidRPr="00554192">
        <w:rPr>
          <w:rFonts w:ascii="Verdana" w:hAnsi="Verdana" w:cs="Times New Roman"/>
          <w:color w:val="000000" w:themeColor="text1"/>
        </w:rPr>
        <w:t>,</w:t>
      </w:r>
      <w:r w:rsidRPr="00554192">
        <w:rPr>
          <w:rFonts w:ascii="Verdana" w:hAnsi="Verdana" w:cs="Times New Roman"/>
          <w:color w:val="000000" w:themeColor="text1"/>
        </w:rPr>
        <w:t xml:space="preserve"> услуги здравоохранения</w:t>
      </w:r>
      <w:r w:rsidR="008D5C41" w:rsidRPr="00554192">
        <w:rPr>
          <w:rFonts w:ascii="Verdana" w:hAnsi="Verdana" w:cs="Times New Roman"/>
          <w:color w:val="000000" w:themeColor="text1"/>
        </w:rPr>
        <w:t>, на услуги по содержанию дома (уход за газонами, безопасность, ведение хозяйства и т.п</w:t>
      </w:r>
      <w:r w:rsidRPr="00554192">
        <w:rPr>
          <w:rFonts w:ascii="Verdana" w:hAnsi="Verdana" w:cs="Times New Roman"/>
          <w:color w:val="000000" w:themeColor="text1"/>
        </w:rPr>
        <w:t>.</w:t>
      </w:r>
      <w:r w:rsidR="008D5C41" w:rsidRPr="00554192">
        <w:rPr>
          <w:rFonts w:ascii="Verdana" w:hAnsi="Verdana" w:cs="Times New Roman"/>
          <w:color w:val="000000" w:themeColor="text1"/>
        </w:rPr>
        <w:t>).</w:t>
      </w:r>
      <w:r w:rsidRPr="00554192">
        <w:rPr>
          <w:rFonts w:ascii="Verdana" w:hAnsi="Verdana" w:cs="Times New Roman"/>
          <w:color w:val="000000" w:themeColor="text1"/>
        </w:rPr>
        <w:t xml:space="preserve"> Это главные потребители традиционных средств массовой информации, </w:t>
      </w:r>
      <w:r w:rsidR="008D5C41" w:rsidRPr="00554192">
        <w:rPr>
          <w:rFonts w:ascii="Verdana" w:hAnsi="Verdana" w:cs="Times New Roman"/>
          <w:color w:val="000000" w:themeColor="text1"/>
        </w:rPr>
        <w:t xml:space="preserve">подписчики газет и </w:t>
      </w:r>
      <w:r w:rsidRPr="00554192">
        <w:rPr>
          <w:rFonts w:ascii="Verdana" w:hAnsi="Verdana" w:cs="Times New Roman"/>
          <w:color w:val="000000" w:themeColor="text1"/>
        </w:rPr>
        <w:t>теле</w:t>
      </w:r>
      <w:r w:rsidR="008D5C41" w:rsidRPr="00554192">
        <w:rPr>
          <w:rFonts w:ascii="Verdana" w:hAnsi="Verdana" w:cs="Times New Roman"/>
          <w:color w:val="000000" w:themeColor="text1"/>
        </w:rPr>
        <w:t>зрители</w:t>
      </w:r>
      <w:r w:rsidRPr="00554192">
        <w:rPr>
          <w:rFonts w:ascii="Verdana" w:hAnsi="Verdana" w:cs="Times New Roman"/>
          <w:color w:val="000000" w:themeColor="text1"/>
        </w:rPr>
        <w:t>.</w:t>
      </w:r>
      <w:r w:rsidR="008D5C41" w:rsidRPr="00554192">
        <w:rPr>
          <w:rStyle w:val="a7"/>
          <w:rFonts w:ascii="Verdana" w:hAnsi="Verdana" w:cs="Times New Roman"/>
          <w:color w:val="000000" w:themeColor="text1"/>
        </w:rPr>
        <w:footnoteReference w:id="3"/>
      </w:r>
      <w:r w:rsidRPr="00554192">
        <w:rPr>
          <w:rFonts w:ascii="Verdana" w:hAnsi="Verdana" w:cs="Times New Roman"/>
          <w:color w:val="000000" w:themeColor="text1"/>
        </w:rPr>
        <w:t xml:space="preserve"> </w:t>
      </w:r>
    </w:p>
    <w:p w:rsidR="004479EA" w:rsidRPr="00554192" w:rsidRDefault="008D5C41" w:rsidP="005330CE">
      <w:pPr>
        <w:spacing w:after="120" w:line="240" w:lineRule="auto"/>
        <w:jc w:val="both"/>
        <w:rPr>
          <w:rFonts w:ascii="Verdana" w:hAnsi="Verdana" w:cs="Times New Roman"/>
          <w:color w:val="000000" w:themeColor="text1"/>
        </w:rPr>
      </w:pPr>
      <w:r w:rsidRPr="00554192">
        <w:rPr>
          <w:rFonts w:ascii="Verdana" w:hAnsi="Verdana" w:cs="Times New Roman"/>
          <w:color w:val="000000" w:themeColor="text1"/>
        </w:rPr>
        <w:t xml:space="preserve">В России доля людей старших возрастов также растет. </w:t>
      </w:r>
      <w:r w:rsidR="00763D56" w:rsidRPr="00554192">
        <w:rPr>
          <w:rFonts w:ascii="Verdana" w:hAnsi="Verdana" w:cs="Times New Roman"/>
          <w:color w:val="000000" w:themeColor="text1"/>
        </w:rPr>
        <w:t>Согласно среднему варианту</w:t>
      </w:r>
      <w:r w:rsidR="00763D56" w:rsidRPr="00554192">
        <w:rPr>
          <w:rFonts w:ascii="Verdana" w:hAnsi="Verdana"/>
          <w:bCs/>
          <w:color w:val="000000" w:themeColor="text1"/>
        </w:rPr>
        <w:t xml:space="preserve"> </w:t>
      </w:r>
      <w:r w:rsidR="00763D56" w:rsidRPr="00554192">
        <w:rPr>
          <w:rFonts w:ascii="Verdana" w:hAnsi="Verdana" w:cs="Times New Roman"/>
          <w:color w:val="000000" w:themeColor="text1"/>
        </w:rPr>
        <w:t>прогноза Федеральной службы государственной статистики, доля населения в возрастах 60 лет и старше в России в 2031 году будет составлять 25% в среднем по стране</w:t>
      </w:r>
      <w:r w:rsidR="00763D56" w:rsidRPr="00554192">
        <w:rPr>
          <w:rStyle w:val="a7"/>
          <w:rFonts w:ascii="Verdana" w:hAnsi="Verdana"/>
        </w:rPr>
        <w:footnoteReference w:id="4"/>
      </w:r>
      <w:r w:rsidR="00763D56" w:rsidRPr="00554192">
        <w:rPr>
          <w:rFonts w:ascii="Verdana" w:hAnsi="Verdana"/>
        </w:rPr>
        <w:t xml:space="preserve">. </w:t>
      </w:r>
      <w:r w:rsidRPr="00554192">
        <w:rPr>
          <w:rFonts w:ascii="Verdana" w:hAnsi="Verdana" w:cs="Times New Roman"/>
          <w:color w:val="000000" w:themeColor="text1"/>
        </w:rPr>
        <w:t>Будут ли «серебряные» потребители в ближайшем будущем приносить российскому бизнесу такие же серьезные доходы, как</w:t>
      </w:r>
      <w:r w:rsidR="00560E6E" w:rsidRPr="00554192">
        <w:rPr>
          <w:rFonts w:ascii="Verdana" w:hAnsi="Verdana" w:cs="Times New Roman"/>
          <w:color w:val="000000" w:themeColor="text1"/>
        </w:rPr>
        <w:t xml:space="preserve"> </w:t>
      </w:r>
      <w:r w:rsidRPr="00554192">
        <w:rPr>
          <w:rFonts w:ascii="Verdana" w:hAnsi="Verdana" w:cs="Times New Roman"/>
          <w:color w:val="000000" w:themeColor="text1"/>
        </w:rPr>
        <w:lastRenderedPageBreak/>
        <w:t>зарубежны</w:t>
      </w:r>
      <w:r w:rsidR="00560E6E" w:rsidRPr="00554192">
        <w:rPr>
          <w:rFonts w:ascii="Verdana" w:hAnsi="Verdana" w:cs="Times New Roman"/>
          <w:color w:val="000000" w:themeColor="text1"/>
        </w:rPr>
        <w:t>м</w:t>
      </w:r>
      <w:r w:rsidRPr="00554192">
        <w:rPr>
          <w:rFonts w:ascii="Verdana" w:hAnsi="Verdana" w:cs="Times New Roman"/>
          <w:color w:val="000000" w:themeColor="text1"/>
        </w:rPr>
        <w:t xml:space="preserve"> компани</w:t>
      </w:r>
      <w:r w:rsidR="00560E6E" w:rsidRPr="00554192">
        <w:rPr>
          <w:rFonts w:ascii="Verdana" w:hAnsi="Verdana" w:cs="Times New Roman"/>
          <w:color w:val="000000" w:themeColor="text1"/>
        </w:rPr>
        <w:t>ям</w:t>
      </w:r>
      <w:r w:rsidRPr="00554192">
        <w:rPr>
          <w:rFonts w:ascii="Verdana" w:hAnsi="Verdana" w:cs="Times New Roman"/>
          <w:color w:val="000000" w:themeColor="text1"/>
        </w:rPr>
        <w:t>, работающи</w:t>
      </w:r>
      <w:r w:rsidR="00560E6E" w:rsidRPr="00554192">
        <w:rPr>
          <w:rFonts w:ascii="Verdana" w:hAnsi="Verdana" w:cs="Times New Roman"/>
          <w:color w:val="000000" w:themeColor="text1"/>
        </w:rPr>
        <w:t>м</w:t>
      </w:r>
      <w:r w:rsidRPr="00554192">
        <w:rPr>
          <w:rFonts w:ascii="Verdana" w:hAnsi="Verdana" w:cs="Times New Roman"/>
          <w:color w:val="000000" w:themeColor="text1"/>
        </w:rPr>
        <w:t xml:space="preserve"> на эту целевую аудиторию? Об этом много спорят, но исследований до сих пор проведено немного.  </w:t>
      </w:r>
    </w:p>
    <w:p w:rsidR="00021E3D" w:rsidRPr="00554192" w:rsidRDefault="004479EA" w:rsidP="005330CE">
      <w:pPr>
        <w:spacing w:after="120" w:line="240" w:lineRule="auto"/>
        <w:jc w:val="both"/>
        <w:rPr>
          <w:rFonts w:ascii="Verdana" w:hAnsi="Verdana"/>
        </w:rPr>
      </w:pPr>
      <w:r w:rsidRPr="00554192">
        <w:rPr>
          <w:rFonts w:ascii="Verdana" w:hAnsi="Verdana"/>
          <w:bCs/>
        </w:rPr>
        <w:t xml:space="preserve">Стремясь повысить внимание общества к интересам и проблемам россиян старших возрастов, предложить бизнесу и органам власти способы и пути сделать их жизнь более полнокровной, АНО «Центр социальной поддержки людей зрелого возраста «ПЯТЬДЕСЯТ ПЛЮС» инициировал проект «СОЦИАЛЬНАЯ И ЭКОНОМИЧЕСКАЯ АКТИВНОСТЬ ЛЮДЕЙ ЗРЕЛОГО ВОЗРАСТА (КАТЕГОРИЯ 50+): ПОТРЕБНОСТИ. УДОВЛЕТВОРЕННОСТЬ. МОДЕЛИ ПОТРЕБИТЕЛЬСКОГО ПОВЕДЕНИЯ. ВЗАИМОДЕЙСТВИЕ С БИЗНЕСОМ И ОРГАНАМИ ВЛАСТИ». Цель проекта состоит в том, чтобы изучить социальную и экономическую активность людей зрелого возраста (категории «50+»), выявить их потребности, факторы удовлетворённости качеством товаров и услуг, </w:t>
      </w:r>
      <w:r w:rsidRPr="00554192">
        <w:rPr>
          <w:rFonts w:ascii="Verdana" w:hAnsi="Verdana"/>
        </w:rPr>
        <w:t xml:space="preserve">модели потребительского поведения. </w:t>
      </w:r>
      <w:r w:rsidR="00C872BA" w:rsidRPr="00554192">
        <w:rPr>
          <w:rFonts w:ascii="Verdana" w:hAnsi="Verdana"/>
        </w:rPr>
        <w:t xml:space="preserve">Это важно для того, чтобы понять, в каком направлении действовать и государству, и бизнесу, чтобы </w:t>
      </w:r>
      <w:r w:rsidR="00C872BA" w:rsidRPr="00554192">
        <w:rPr>
          <w:rFonts w:ascii="Verdana" w:hAnsi="Verdana"/>
          <w:bCs/>
        </w:rPr>
        <w:t xml:space="preserve">стимулировать развитие рынка товаров и услуг, удовлетворяющих требованиям данного целевого сегмента. </w:t>
      </w:r>
    </w:p>
    <w:p w:rsidR="00021E3D" w:rsidRPr="00554192" w:rsidRDefault="00021E3D" w:rsidP="005330CE">
      <w:pPr>
        <w:spacing w:after="120" w:line="240" w:lineRule="auto"/>
        <w:jc w:val="both"/>
        <w:rPr>
          <w:rFonts w:ascii="Verdana" w:hAnsi="Verdana" w:cs="Times New Roman"/>
        </w:rPr>
      </w:pPr>
      <w:r w:rsidRPr="00554192">
        <w:rPr>
          <w:rFonts w:ascii="Verdana" w:hAnsi="Verdana" w:cs="Times New Roman"/>
        </w:rPr>
        <w:t xml:space="preserve">В соответствии с задачами проекта было проведено качественное исследование, включавшее в себя шесть </w:t>
      </w:r>
      <w:proofErr w:type="gramStart"/>
      <w:r w:rsidRPr="00554192">
        <w:rPr>
          <w:rFonts w:ascii="Verdana" w:hAnsi="Verdana" w:cs="Times New Roman"/>
        </w:rPr>
        <w:t>фокус-групповых</w:t>
      </w:r>
      <w:proofErr w:type="gramEnd"/>
      <w:r w:rsidRPr="00554192">
        <w:rPr>
          <w:rFonts w:ascii="Verdana" w:hAnsi="Verdana" w:cs="Times New Roman"/>
        </w:rPr>
        <w:t xml:space="preserve"> дискуссий в Москве и во Владимире, по 3 фокус-группы в каждом из городов.</w:t>
      </w:r>
    </w:p>
    <w:p w:rsidR="00021E3D" w:rsidRPr="00554192" w:rsidRDefault="00021E3D" w:rsidP="005330CE">
      <w:pPr>
        <w:spacing w:after="120" w:line="240" w:lineRule="auto"/>
        <w:jc w:val="both"/>
        <w:rPr>
          <w:rFonts w:ascii="Verdana" w:hAnsi="Verdana" w:cs="Times New Roman"/>
        </w:rPr>
      </w:pPr>
      <w:r w:rsidRPr="00554192">
        <w:rPr>
          <w:rFonts w:ascii="Verdana" w:hAnsi="Verdana" w:cs="Times New Roman"/>
          <w:b/>
        </w:rPr>
        <w:t>Выборка:</w:t>
      </w:r>
      <w:r w:rsidRPr="00554192">
        <w:rPr>
          <w:rFonts w:ascii="Verdana" w:hAnsi="Verdana" w:cs="Times New Roman"/>
        </w:rPr>
        <w:t xml:space="preserve"> в качественном исследовании приняли участие 40 человек, из них:</w:t>
      </w:r>
    </w:p>
    <w:p w:rsidR="00021E3D" w:rsidRPr="00554192" w:rsidRDefault="00021E3D" w:rsidP="005330CE">
      <w:pPr>
        <w:spacing w:after="120" w:line="240" w:lineRule="auto"/>
        <w:jc w:val="both"/>
        <w:rPr>
          <w:rFonts w:ascii="Verdana" w:hAnsi="Verdana" w:cs="Times New Roman"/>
        </w:rPr>
      </w:pPr>
      <w:r w:rsidRPr="00554192">
        <w:rPr>
          <w:rFonts w:ascii="Verdana" w:hAnsi="Verdana" w:cs="Times New Roman"/>
        </w:rPr>
        <w:t>Целевая аудитория (ЦА - возраст 50+): 15 человек, из них 9 человек в Москве, 6 человек – во Владимире.</w:t>
      </w:r>
    </w:p>
    <w:p w:rsidR="00021E3D" w:rsidRPr="00554192" w:rsidRDefault="00021E3D" w:rsidP="005330CE">
      <w:pPr>
        <w:spacing w:after="120" w:line="240" w:lineRule="auto"/>
        <w:jc w:val="both"/>
        <w:rPr>
          <w:rFonts w:ascii="Verdana" w:hAnsi="Verdana" w:cs="Times New Roman"/>
        </w:rPr>
      </w:pPr>
      <w:r w:rsidRPr="00554192">
        <w:rPr>
          <w:rFonts w:ascii="Verdana" w:hAnsi="Verdana" w:cs="Times New Roman"/>
        </w:rPr>
        <w:t>Группа респондентов, чьи родители в возрасте 50+: 12 человек, из них 6 человек в Москве, 6 человек – во Владимире.</w:t>
      </w:r>
    </w:p>
    <w:p w:rsidR="00021E3D" w:rsidRPr="00554192" w:rsidRDefault="00021E3D" w:rsidP="005330CE">
      <w:pPr>
        <w:spacing w:after="120" w:line="240" w:lineRule="auto"/>
        <w:jc w:val="both"/>
        <w:rPr>
          <w:rFonts w:ascii="Verdana" w:hAnsi="Verdana" w:cs="Times New Roman"/>
        </w:rPr>
      </w:pPr>
      <w:r w:rsidRPr="00554192">
        <w:rPr>
          <w:rFonts w:ascii="Verdana" w:hAnsi="Verdana" w:cs="Times New Roman"/>
        </w:rPr>
        <w:t>Группа экспертов: 13 человек, из них 6 человек в Москве, 7 человек – во Владимире.</w:t>
      </w:r>
    </w:p>
    <w:p w:rsidR="00021E3D" w:rsidRPr="00554192" w:rsidRDefault="00021E3D" w:rsidP="005330CE">
      <w:pPr>
        <w:spacing w:after="120" w:line="240" w:lineRule="auto"/>
        <w:jc w:val="both"/>
        <w:rPr>
          <w:rFonts w:ascii="Verdana" w:hAnsi="Verdana" w:cs="Times New Roman"/>
        </w:rPr>
      </w:pPr>
      <w:r w:rsidRPr="00554192">
        <w:rPr>
          <w:rFonts w:ascii="Verdana" w:hAnsi="Verdana" w:cs="Times New Roman"/>
          <w:b/>
        </w:rPr>
        <w:t>Методология исследования</w:t>
      </w:r>
      <w:r w:rsidRPr="00554192">
        <w:rPr>
          <w:rFonts w:ascii="Verdana" w:hAnsi="Verdana" w:cs="Times New Roman"/>
        </w:rPr>
        <w:t xml:space="preserve">: фокус-групповые беседы проводились по </w:t>
      </w:r>
      <w:proofErr w:type="gramStart"/>
      <w:r w:rsidRPr="00554192">
        <w:rPr>
          <w:rFonts w:ascii="Verdana" w:hAnsi="Verdana" w:cs="Times New Roman"/>
        </w:rPr>
        <w:t>единому</w:t>
      </w:r>
      <w:proofErr w:type="gramEnd"/>
      <w:r w:rsidRPr="00554192">
        <w:rPr>
          <w:rFonts w:ascii="Verdana" w:hAnsi="Verdana" w:cs="Times New Roman"/>
        </w:rPr>
        <w:t xml:space="preserve"> </w:t>
      </w:r>
      <w:proofErr w:type="spellStart"/>
      <w:r w:rsidRPr="00554192">
        <w:rPr>
          <w:rFonts w:ascii="Verdana" w:hAnsi="Verdana" w:cs="Times New Roman"/>
        </w:rPr>
        <w:t>гайду</w:t>
      </w:r>
      <w:proofErr w:type="spellEnd"/>
      <w:r w:rsidRPr="00554192">
        <w:rPr>
          <w:rFonts w:ascii="Verdana" w:hAnsi="Verdana" w:cs="Times New Roman"/>
        </w:rPr>
        <w:t xml:space="preserve"> с изменением фокусировки дискуссии. </w:t>
      </w:r>
      <w:proofErr w:type="gramStart"/>
      <w:r w:rsidRPr="00554192">
        <w:rPr>
          <w:rFonts w:ascii="Verdana" w:hAnsi="Verdana" w:cs="Times New Roman"/>
        </w:rPr>
        <w:t xml:space="preserve">На фокус-группах возраста 50+ акцент делался в первую очередь на собственном опыте участников (с привлечением примеров из окружения, попадающего под ЦА), респондентов, чьи родители находятся в возрасте 50+, фокусировали на обсуждении опыта, позиции и отношении к обсуждаемым вопросам их родителей и их окружения, группа экспертов делилась мнениями по вопросам более </w:t>
      </w:r>
      <w:proofErr w:type="spellStart"/>
      <w:r w:rsidRPr="00554192">
        <w:rPr>
          <w:rFonts w:ascii="Verdana" w:hAnsi="Verdana" w:cs="Times New Roman"/>
        </w:rPr>
        <w:t>генерализованно</w:t>
      </w:r>
      <w:proofErr w:type="spellEnd"/>
      <w:r w:rsidRPr="00554192">
        <w:rPr>
          <w:rFonts w:ascii="Verdana" w:hAnsi="Verdana" w:cs="Times New Roman"/>
        </w:rPr>
        <w:t>, имея возможность приводить в качестве примеров не только старший</w:t>
      </w:r>
      <w:proofErr w:type="gramEnd"/>
      <w:r w:rsidRPr="00554192">
        <w:rPr>
          <w:rFonts w:ascii="Verdana" w:hAnsi="Verdana" w:cs="Times New Roman"/>
        </w:rPr>
        <w:t xml:space="preserve"> возраст из своего личного окружения, но и в значительной мере привлекая свой профессиональный опыт, в той или иной мере связанный со значительным взаимодействием с категорией 50+.</w:t>
      </w:r>
    </w:p>
    <w:p w:rsidR="00021E3D" w:rsidRPr="00554192" w:rsidRDefault="00021E3D" w:rsidP="005330CE">
      <w:pPr>
        <w:spacing w:after="120" w:line="240" w:lineRule="auto"/>
        <w:jc w:val="both"/>
        <w:rPr>
          <w:rFonts w:ascii="Verdana" w:hAnsi="Verdana"/>
        </w:rPr>
      </w:pPr>
      <w:r w:rsidRPr="00554192">
        <w:rPr>
          <w:rFonts w:ascii="Verdana" w:hAnsi="Verdana"/>
        </w:rPr>
        <w:t xml:space="preserve">Среди эмпирически выявленных на </w:t>
      </w:r>
      <w:proofErr w:type="gramStart"/>
      <w:r w:rsidRPr="00554192">
        <w:rPr>
          <w:rFonts w:ascii="Verdana" w:hAnsi="Verdana"/>
        </w:rPr>
        <w:t>основании</w:t>
      </w:r>
      <w:proofErr w:type="gramEnd"/>
      <w:r w:rsidRPr="00554192">
        <w:rPr>
          <w:rFonts w:ascii="Verdana" w:hAnsi="Verdana"/>
        </w:rPr>
        <w:t xml:space="preserve"> анализа текстов фокус-групп блоков в данной статье мы остановимся на оценке ассортимента предлагаемых товаров и услуг (таблица 1).</w:t>
      </w:r>
    </w:p>
    <w:p w:rsidR="00021E3D" w:rsidRPr="00554192" w:rsidRDefault="00021E3D" w:rsidP="005330CE">
      <w:pPr>
        <w:spacing w:after="0" w:line="240" w:lineRule="auto"/>
        <w:jc w:val="right"/>
        <w:rPr>
          <w:rFonts w:ascii="Verdana" w:hAnsi="Verdana"/>
          <w:b/>
        </w:rPr>
      </w:pPr>
      <w:r w:rsidRPr="00554192">
        <w:rPr>
          <w:rFonts w:ascii="Verdana" w:hAnsi="Verdana"/>
          <w:b/>
        </w:rPr>
        <w:t>Таблица 1.</w:t>
      </w:r>
    </w:p>
    <w:p w:rsidR="00021E3D" w:rsidRPr="00554192" w:rsidRDefault="00021E3D" w:rsidP="005330CE">
      <w:pPr>
        <w:pStyle w:val="a8"/>
        <w:tabs>
          <w:tab w:val="left" w:pos="6804"/>
        </w:tabs>
        <w:ind w:left="0"/>
        <w:jc w:val="center"/>
        <w:rPr>
          <w:rFonts w:ascii="Verdana" w:hAnsi="Verdana"/>
          <w:b/>
          <w:sz w:val="22"/>
          <w:szCs w:val="22"/>
        </w:rPr>
      </w:pPr>
      <w:r w:rsidRPr="00554192">
        <w:rPr>
          <w:rFonts w:ascii="Verdana" w:hAnsi="Verdana"/>
          <w:b/>
          <w:sz w:val="22"/>
          <w:szCs w:val="22"/>
        </w:rPr>
        <w:t>Оценка ассортимента товаров и услуг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3969"/>
      </w:tblGrid>
      <w:tr w:rsidR="00021E3D" w:rsidRPr="00554192" w:rsidTr="005F1EBC">
        <w:tc>
          <w:tcPr>
            <w:tcW w:w="1526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  <w:b/>
              </w:rPr>
            </w:pPr>
          </w:p>
        </w:tc>
        <w:tc>
          <w:tcPr>
            <w:tcW w:w="3969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  <w:b/>
              </w:rPr>
            </w:pPr>
            <w:r w:rsidRPr="00554192">
              <w:rPr>
                <w:rFonts w:ascii="Verdana" w:hAnsi="Verdana" w:cs="Times New Roman"/>
                <w:b/>
              </w:rPr>
              <w:t>Москва</w:t>
            </w:r>
          </w:p>
        </w:tc>
        <w:tc>
          <w:tcPr>
            <w:tcW w:w="3969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  <w:b/>
              </w:rPr>
            </w:pPr>
            <w:r w:rsidRPr="00554192">
              <w:rPr>
                <w:rFonts w:ascii="Verdana" w:hAnsi="Verdana" w:cs="Times New Roman"/>
                <w:b/>
              </w:rPr>
              <w:t>Владимир</w:t>
            </w:r>
          </w:p>
        </w:tc>
      </w:tr>
      <w:tr w:rsidR="00021E3D" w:rsidRPr="00554192" w:rsidTr="005F1EBC">
        <w:tc>
          <w:tcPr>
            <w:tcW w:w="1526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  <w:b/>
              </w:rPr>
            </w:pPr>
            <w:r w:rsidRPr="00554192">
              <w:rPr>
                <w:rFonts w:ascii="Verdana" w:hAnsi="Verdana" w:cs="Times New Roman"/>
                <w:b/>
              </w:rPr>
              <w:t>Возраст 50+</w:t>
            </w:r>
          </w:p>
        </w:tc>
        <w:tc>
          <w:tcPr>
            <w:tcW w:w="3969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</w:rPr>
            </w:pPr>
            <w:r w:rsidRPr="00554192">
              <w:rPr>
                <w:rFonts w:ascii="Verdana" w:hAnsi="Verdana" w:cs="Times New Roman"/>
              </w:rPr>
              <w:t>Не хватает качественных товаров, контроля качества, отсутствие устойчивой связи «цена-качест</w:t>
            </w:r>
            <w:bookmarkStart w:id="0" w:name="_GoBack"/>
            <w:bookmarkEnd w:id="0"/>
            <w:r w:rsidRPr="00554192">
              <w:rPr>
                <w:rFonts w:ascii="Verdana" w:hAnsi="Verdana" w:cs="Times New Roman"/>
              </w:rPr>
              <w:t xml:space="preserve">во», дорогой товар может не отличаться от дешевого, изменение качества товара в худшую сторону после </w:t>
            </w:r>
            <w:r w:rsidRPr="00554192">
              <w:rPr>
                <w:rFonts w:ascii="Verdana" w:hAnsi="Verdana" w:cs="Times New Roman"/>
              </w:rPr>
              <w:lastRenderedPageBreak/>
              <w:t>завоевания позиции на рынке. Стремление покупать товары за границей (больше доверия к качеству). Нет отрицательного отношения к российским производителям. Дефицит подходящей обуви. Проблемы отношения к потребителю в России – заграницей  отношение иное. Спокойное отношение к шоппингу. Мужчины больше полагаются на женщин в вопросах одежды. Способность получать удовольствие от покупок, но ценность экономии времени. Положительное отношение к скидкам, акциям и распродажам, но не отслеживают специально. Установка, что продавцы обманывают. Критичное отношение к рекламе.</w:t>
            </w:r>
          </w:p>
        </w:tc>
        <w:tc>
          <w:tcPr>
            <w:tcW w:w="3969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</w:rPr>
            </w:pPr>
            <w:r w:rsidRPr="00554192">
              <w:rPr>
                <w:rFonts w:ascii="Verdana" w:hAnsi="Verdana" w:cs="Times New Roman"/>
              </w:rPr>
              <w:lastRenderedPageBreak/>
              <w:t xml:space="preserve">Финансовые возможности возрастной группы выглядеть хорошо и красиво одеваться ограничены, если человек живет только на пенсию. Ассортимент оценивается как неплохой. Про </w:t>
            </w:r>
            <w:r w:rsidRPr="00554192">
              <w:rPr>
                <w:rFonts w:ascii="Verdana" w:hAnsi="Verdana" w:cs="Times New Roman"/>
              </w:rPr>
              <w:lastRenderedPageBreak/>
              <w:t xml:space="preserve">специализированные бренды/магазины для возраста 50+ не знают, но позиция, что можно найти и в обычных магазинах подходящие вещи. Отмечается особая роль мотивации выглядеть хорошо – размытость  физиологических границ возраста, все зависит от желания человека выглядеть ухоженно, аккуратно и одеваться со вкусом. Спокойное отношение к шопингу. Мужчины больше ориентируются на женщин. </w:t>
            </w:r>
          </w:p>
        </w:tc>
      </w:tr>
      <w:tr w:rsidR="00021E3D" w:rsidRPr="00554192" w:rsidTr="005F1EBC">
        <w:tc>
          <w:tcPr>
            <w:tcW w:w="1526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  <w:b/>
              </w:rPr>
            </w:pPr>
            <w:r w:rsidRPr="00554192">
              <w:rPr>
                <w:rFonts w:ascii="Verdana" w:hAnsi="Verdana" w:cs="Times New Roman"/>
                <w:b/>
              </w:rPr>
              <w:lastRenderedPageBreak/>
              <w:t>Дети, чьи родители в возрасте 50+</w:t>
            </w:r>
          </w:p>
        </w:tc>
        <w:tc>
          <w:tcPr>
            <w:tcW w:w="3969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</w:rPr>
            </w:pPr>
            <w:r w:rsidRPr="00554192">
              <w:rPr>
                <w:rFonts w:ascii="Verdana" w:hAnsi="Verdana" w:cs="Times New Roman"/>
              </w:rPr>
              <w:t>Низкое качество товаров. Желание ходить по магазинам, но отсутствие качественных вещей (неадекватное соотношение цена-качество). Хорошее отношение к шоппингу (как ТРК, так и он-</w:t>
            </w:r>
            <w:proofErr w:type="spellStart"/>
            <w:r w:rsidRPr="00554192">
              <w:rPr>
                <w:rFonts w:ascii="Verdana" w:hAnsi="Verdana" w:cs="Times New Roman"/>
              </w:rPr>
              <w:t>лайн</w:t>
            </w:r>
            <w:proofErr w:type="spellEnd"/>
            <w:r w:rsidRPr="00554192">
              <w:rPr>
                <w:rFonts w:ascii="Verdana" w:hAnsi="Verdana" w:cs="Times New Roman"/>
              </w:rPr>
              <w:t>, но индивидуально зависит). Стильные вещи для 50+ не всегда легко найти. Есть любимые магазины (авторские вещи/</w:t>
            </w:r>
            <w:proofErr w:type="spellStart"/>
            <w:r w:rsidRPr="00554192">
              <w:rPr>
                <w:rFonts w:ascii="Verdana" w:hAnsi="Verdana" w:cs="Times New Roman"/>
              </w:rPr>
              <w:t>предпочитваемые</w:t>
            </w:r>
            <w:proofErr w:type="spellEnd"/>
            <w:r w:rsidRPr="00554192">
              <w:rPr>
                <w:rFonts w:ascii="Verdana" w:hAnsi="Verdana" w:cs="Times New Roman"/>
              </w:rPr>
              <w:t xml:space="preserve"> бренды). Мужчины 50+ носят то, что выбирают для них женщины или по принципу «пришел-решил-купил». Чувство стесненности от подарков детей. </w:t>
            </w:r>
          </w:p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</w:rPr>
            </w:pPr>
            <w:proofErr w:type="spellStart"/>
            <w:r w:rsidRPr="00554192">
              <w:rPr>
                <w:rFonts w:ascii="Verdana" w:hAnsi="Verdana" w:cs="Times New Roman"/>
              </w:rPr>
              <w:t>Спа</w:t>
            </w:r>
            <w:proofErr w:type="spellEnd"/>
            <w:r w:rsidRPr="00554192">
              <w:rPr>
                <w:rFonts w:ascii="Verdana" w:hAnsi="Verdana" w:cs="Times New Roman"/>
              </w:rPr>
              <w:t xml:space="preserve">, массажи, салоны красоты, омолаживающие процедуры, пластика, парикмахер, визажист, </w:t>
            </w:r>
          </w:p>
        </w:tc>
        <w:tc>
          <w:tcPr>
            <w:tcW w:w="3969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</w:rPr>
            </w:pPr>
            <w:r w:rsidRPr="00554192">
              <w:rPr>
                <w:rFonts w:ascii="Verdana" w:hAnsi="Verdana" w:cs="Times New Roman"/>
              </w:rPr>
              <w:t>Скорее, доминирует равнодушное отношение к покупкам. По мере необходимости. Для некоторых ассортимент товаров сейчас выглядит привлекательным на фоне скромного выбора раньше. Нейтральное отношение к сфере услуг по уходу - посещают парикмахерские (акцент не на моду, а на аккуратность), реже салоны красоты. </w:t>
            </w:r>
          </w:p>
        </w:tc>
      </w:tr>
      <w:tr w:rsidR="00021E3D" w:rsidRPr="00554192" w:rsidTr="005F1EBC">
        <w:tc>
          <w:tcPr>
            <w:tcW w:w="1526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  <w:b/>
              </w:rPr>
            </w:pPr>
            <w:r w:rsidRPr="00554192">
              <w:rPr>
                <w:rFonts w:ascii="Verdana" w:hAnsi="Verdana" w:cs="Times New Roman"/>
                <w:b/>
              </w:rPr>
              <w:t>Эксперты</w:t>
            </w:r>
          </w:p>
        </w:tc>
        <w:tc>
          <w:tcPr>
            <w:tcW w:w="3969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</w:rPr>
            </w:pPr>
            <w:r w:rsidRPr="00554192">
              <w:rPr>
                <w:rFonts w:ascii="Verdana" w:hAnsi="Verdana" w:cs="Times New Roman"/>
              </w:rPr>
              <w:t xml:space="preserve">Значительная роль потребления для обеспеченной категории, поскольку дает ощущение хорошего отношения к себе - "я могу себе это позволить". Интересуют качественные и стильные вещи, авторская бижутерия, элегантные вещи для интерьера. Для менее </w:t>
            </w:r>
            <w:r w:rsidRPr="00554192">
              <w:rPr>
                <w:rFonts w:ascii="Verdana" w:hAnsi="Verdana" w:cs="Times New Roman"/>
              </w:rPr>
              <w:lastRenderedPageBreak/>
              <w:t>обеспеченной финансово категории 50+ также важно себя порадовать, только это проявляется в другом ценовом диапазоне. Стремление использовать красивые вещи не только по случаю, но и в повседневной жизни</w:t>
            </w:r>
          </w:p>
        </w:tc>
        <w:tc>
          <w:tcPr>
            <w:tcW w:w="3969" w:type="dxa"/>
          </w:tcPr>
          <w:p w:rsidR="00021E3D" w:rsidRPr="00554192" w:rsidRDefault="00021E3D" w:rsidP="005330CE">
            <w:pPr>
              <w:jc w:val="both"/>
              <w:rPr>
                <w:rFonts w:ascii="Verdana" w:hAnsi="Verdana" w:cs="Times New Roman"/>
              </w:rPr>
            </w:pPr>
            <w:r w:rsidRPr="00554192">
              <w:rPr>
                <w:rFonts w:ascii="Verdana" w:hAnsi="Verdana" w:cs="Times New Roman"/>
              </w:rPr>
              <w:lastRenderedPageBreak/>
              <w:t xml:space="preserve">Значительная проблема - необходимость ориентироваться в большом ассортименте при непонятном соотношении цены и качества. Людям старшего возраста физически тяжело искать товары, удовлетворяющие их по соотношению цены и качества. </w:t>
            </w:r>
            <w:r w:rsidRPr="00554192">
              <w:rPr>
                <w:rFonts w:ascii="Verdana" w:hAnsi="Verdana" w:cs="Times New Roman"/>
              </w:rPr>
              <w:lastRenderedPageBreak/>
              <w:t xml:space="preserve">Люди 50+ несмотря на различный уровень материального достатка стремятся помогать детям и внукам при наличии такой необходимости, это отнимает дополнительные ресурсы от категории потребления «для себя». </w:t>
            </w:r>
          </w:p>
        </w:tc>
      </w:tr>
    </w:tbl>
    <w:p w:rsidR="00021E3D" w:rsidRPr="00554192" w:rsidRDefault="00021E3D" w:rsidP="005330CE">
      <w:pPr>
        <w:spacing w:after="0" w:line="240" w:lineRule="auto"/>
        <w:jc w:val="both"/>
        <w:rPr>
          <w:rFonts w:ascii="Verdana" w:hAnsi="Verdana" w:cs="Times New Roman"/>
          <w:highlight w:val="green"/>
        </w:rPr>
      </w:pPr>
    </w:p>
    <w:p w:rsidR="00021E3D" w:rsidRPr="00554192" w:rsidRDefault="00021E3D" w:rsidP="00BF7D5D">
      <w:pPr>
        <w:spacing w:after="120" w:line="240" w:lineRule="auto"/>
        <w:jc w:val="both"/>
        <w:rPr>
          <w:rFonts w:ascii="Verdana" w:hAnsi="Verdana" w:cs="Times New Roman"/>
        </w:rPr>
      </w:pPr>
      <w:r w:rsidRPr="00554192">
        <w:rPr>
          <w:rFonts w:ascii="Verdana" w:hAnsi="Verdana" w:cs="Times New Roman"/>
          <w:b/>
        </w:rPr>
        <w:t xml:space="preserve">Общее: </w:t>
      </w:r>
      <w:r w:rsidRPr="00554192">
        <w:rPr>
          <w:rFonts w:ascii="Verdana" w:hAnsi="Verdana" w:cs="Times New Roman"/>
        </w:rPr>
        <w:t xml:space="preserve">Ключевой проблемой называют необходимость ориентироваться в качестве предоставляемых товаров и услуг при существующем на рынке ассортименте («Дело в том, что в сфере товаров и услуг, у нас действительно в диапазоне недостатка нет, то есть </w:t>
      </w:r>
      <w:proofErr w:type="spellStart"/>
      <w:proofErr w:type="gramStart"/>
      <w:r w:rsidRPr="00554192">
        <w:rPr>
          <w:rFonts w:ascii="Verdana" w:hAnsi="Verdana" w:cs="Times New Roman"/>
        </w:rPr>
        <w:t>есть</w:t>
      </w:r>
      <w:proofErr w:type="spellEnd"/>
      <w:proofErr w:type="gramEnd"/>
      <w:r w:rsidRPr="00554192">
        <w:rPr>
          <w:rFonts w:ascii="Verdana" w:hAnsi="Verdana" w:cs="Times New Roman"/>
        </w:rPr>
        <w:t xml:space="preserve"> на рынке все. Отсутствует качество. Дело может и не в качестве, а в том, что за свои собственные деньги ты можешь найти за 300 рублей килограмм мяса, а можешь и за 600. Но это не значит, что оно будет отличаться по качеству. Будет отличаться только ценой. </w:t>
      </w:r>
      <w:proofErr w:type="gramStart"/>
      <w:r w:rsidRPr="00554192">
        <w:rPr>
          <w:rFonts w:ascii="Verdana" w:hAnsi="Verdana" w:cs="Times New Roman"/>
        </w:rPr>
        <w:t>И это касается всего – у нас цена не соответствует качеству»).</w:t>
      </w:r>
      <w:proofErr w:type="gramEnd"/>
      <w:r w:rsidRPr="00554192">
        <w:rPr>
          <w:rFonts w:ascii="Verdana" w:hAnsi="Verdana" w:cs="Times New Roman"/>
        </w:rPr>
        <w:t xml:space="preserve"> Остро ставится проблема контроля качества сферы товаров и услуг, проблема соответствия требованиям по ГОСТу («Контроль существует, но коррупция не позволяет проводить его эффективно»). </w:t>
      </w:r>
      <w:proofErr w:type="gramStart"/>
      <w:r w:rsidRPr="00554192">
        <w:rPr>
          <w:rFonts w:ascii="Verdana" w:hAnsi="Verdana" w:cs="Times New Roman"/>
        </w:rPr>
        <w:t>Отмечается дифференциация в покупательской способности различных социальных слоев возрастной группы 50+ («Они и приходят ко мне в отделение дневного пребывания, потому что у них средняя пенсия от 15 до 17 тысяч рублей.</w:t>
      </w:r>
      <w:proofErr w:type="gramEnd"/>
      <w:r w:rsidRPr="00554192">
        <w:rPr>
          <w:rFonts w:ascii="Verdana" w:hAnsi="Verdana" w:cs="Times New Roman"/>
        </w:rPr>
        <w:t xml:space="preserve"> О чём вы говорите, купить себе дорогую вещь. Они могут себя порадовать максимум кружковой работой. Вот у нас есть мастер-класс или выставка-продажа где-то, где будет украшение - цветочек какой-нибудь дизайнерский. Там рублей 50-150. Вот это они себе позволят»; «В те времена, когда им было тридцать, они позаботились о своем сегодня, о своих детях. И им нравится эта жизнь, им нравится покупать дорогие вещи, им нравится путешествовать, им нравится то, что для них есть, им нравится то, что они могут купить. </w:t>
      </w:r>
      <w:proofErr w:type="gramStart"/>
      <w:r w:rsidRPr="00554192">
        <w:rPr>
          <w:rFonts w:ascii="Verdana" w:hAnsi="Verdana" w:cs="Times New Roman"/>
        </w:rPr>
        <w:t>Именно та возможность»).</w:t>
      </w:r>
      <w:proofErr w:type="gramEnd"/>
      <w:r w:rsidRPr="00554192">
        <w:rPr>
          <w:rFonts w:ascii="Verdana" w:hAnsi="Verdana" w:cs="Times New Roman"/>
        </w:rPr>
        <w:t xml:space="preserve"> </w:t>
      </w:r>
      <w:proofErr w:type="gramStart"/>
      <w:r w:rsidRPr="00554192">
        <w:rPr>
          <w:rFonts w:ascii="Verdana" w:hAnsi="Verdana" w:cs="Times New Roman"/>
        </w:rPr>
        <w:t>Отношение к покупкам заинтересованное и покупки многим приносят удовольствие, однако шоппинг не склонны воспринимать как ценный вид досуга («Необходимость в вещи не возникает вдруг.</w:t>
      </w:r>
      <w:proofErr w:type="gramEnd"/>
      <w:r w:rsidRPr="00554192">
        <w:rPr>
          <w:rFonts w:ascii="Verdana" w:hAnsi="Verdana" w:cs="Times New Roman"/>
        </w:rPr>
        <w:t xml:space="preserve"> То есть, кода ты убираешь летние, осенние вещи на полочку, ты уже знаешь, что тебе к весне надо что-то купить или не надо ничего покупать. Потому это все делается по ходу. То есть, определенные точки есть, в которые бы заглянул. </w:t>
      </w:r>
      <w:proofErr w:type="gramStart"/>
      <w:r w:rsidRPr="00554192">
        <w:rPr>
          <w:rFonts w:ascii="Verdana" w:hAnsi="Verdana" w:cs="Times New Roman"/>
        </w:rPr>
        <w:t>Но чтобы потратить кусок жизни на хождение по магазинам – я не готова»).</w:t>
      </w:r>
      <w:proofErr w:type="gramEnd"/>
    </w:p>
    <w:p w:rsidR="00021E3D" w:rsidRPr="00554192" w:rsidRDefault="00021E3D" w:rsidP="00BF7D5D">
      <w:pPr>
        <w:spacing w:after="120" w:line="240" w:lineRule="auto"/>
        <w:jc w:val="both"/>
        <w:rPr>
          <w:rFonts w:ascii="Verdana" w:hAnsi="Verdana" w:cs="Times New Roman"/>
        </w:rPr>
      </w:pPr>
      <w:r w:rsidRPr="00554192">
        <w:rPr>
          <w:rFonts w:ascii="Verdana" w:hAnsi="Verdana" w:cs="Times New Roman"/>
          <w:b/>
        </w:rPr>
        <w:t xml:space="preserve">Различия: </w:t>
      </w:r>
      <w:r w:rsidRPr="00554192">
        <w:rPr>
          <w:rFonts w:ascii="Verdana" w:hAnsi="Verdana" w:cs="Times New Roman"/>
        </w:rPr>
        <w:t xml:space="preserve">В Москве многие отмечали, что предпочитают покупать одежду при поездках за границу («Я много езжу за границу, на выставки, я покупаю одежду только там»; «Проще поехать в какую-нибудь </w:t>
      </w:r>
      <w:proofErr w:type="spellStart"/>
      <w:r w:rsidRPr="00554192">
        <w:rPr>
          <w:rFonts w:ascii="Verdana" w:hAnsi="Verdana" w:cs="Times New Roman"/>
        </w:rPr>
        <w:t>турпоездку</w:t>
      </w:r>
      <w:proofErr w:type="spellEnd"/>
      <w:r w:rsidRPr="00554192">
        <w:rPr>
          <w:rFonts w:ascii="Verdana" w:hAnsi="Verdana" w:cs="Times New Roman"/>
        </w:rPr>
        <w:t xml:space="preserve">, побывать туристом, и плюс закупить себе еще какие-то вещи»). </w:t>
      </w:r>
      <w:proofErr w:type="gramStart"/>
      <w:r w:rsidRPr="00554192">
        <w:rPr>
          <w:rFonts w:ascii="Verdana" w:hAnsi="Verdana" w:cs="Times New Roman"/>
        </w:rPr>
        <w:t>В Москве более актуально воспринимаются проблемы выбора с точки зрения потребительской удовлетворенности по параметру соотношения цена-качество («Я прихотлив в одежде.</w:t>
      </w:r>
      <w:proofErr w:type="gramEnd"/>
      <w:r w:rsidRPr="00554192">
        <w:rPr>
          <w:rFonts w:ascii="Verdana" w:hAnsi="Verdana" w:cs="Times New Roman"/>
        </w:rPr>
        <w:t xml:space="preserve"> Есть блейзер, который я купил в Америке, есть пиджак, который я купил в соседнем магазине. [Важно умение] разбираться в качестве. Не зависит от страны, где ты покупаешь») Важную роль в выборе играют эстетические критерии («Люди пятьдесят плюс не хотят покупать дешёвых вещей, даже если у них не очень большие заработки. Они считают, что остаток своей жизни они </w:t>
      </w:r>
      <w:proofErr w:type="gramStart"/>
      <w:r w:rsidRPr="00554192">
        <w:rPr>
          <w:rFonts w:ascii="Verdana" w:hAnsi="Verdana" w:cs="Times New Roman"/>
        </w:rPr>
        <w:t>достойны</w:t>
      </w:r>
      <w:proofErr w:type="gramEnd"/>
      <w:r w:rsidRPr="00554192">
        <w:rPr>
          <w:rFonts w:ascii="Verdana" w:hAnsi="Verdana" w:cs="Times New Roman"/>
        </w:rPr>
        <w:t xml:space="preserve"> прожить красиво. При этом им нравятся такие вещи, как, например, хрусталь. Красивая посуда. </w:t>
      </w:r>
      <w:proofErr w:type="gramStart"/>
      <w:r w:rsidRPr="00554192">
        <w:rPr>
          <w:rFonts w:ascii="Verdana" w:hAnsi="Verdana" w:cs="Times New Roman"/>
        </w:rPr>
        <w:t xml:space="preserve">Красивые столовые приборы»). </w:t>
      </w:r>
      <w:proofErr w:type="gramEnd"/>
    </w:p>
    <w:p w:rsidR="00021E3D" w:rsidRPr="00554192" w:rsidRDefault="00021E3D" w:rsidP="00BF7D5D">
      <w:pPr>
        <w:spacing w:after="120" w:line="240" w:lineRule="auto"/>
        <w:jc w:val="both"/>
        <w:rPr>
          <w:rFonts w:ascii="Verdana" w:hAnsi="Verdana" w:cs="Times New Roman"/>
        </w:rPr>
      </w:pPr>
      <w:proofErr w:type="gramStart"/>
      <w:r w:rsidRPr="00554192">
        <w:rPr>
          <w:rFonts w:ascii="Verdana" w:hAnsi="Verdana" w:cs="Times New Roman"/>
        </w:rPr>
        <w:t xml:space="preserve">Во Владимире больший акцент был сделан на проблемах в связи с избыточным ассортиментом («Хождение по магазинам в поиске «подешевле» – это трудно </w:t>
      </w:r>
      <w:r w:rsidRPr="00554192">
        <w:rPr>
          <w:rFonts w:ascii="Verdana" w:hAnsi="Verdana" w:cs="Times New Roman"/>
        </w:rPr>
        <w:lastRenderedPageBreak/>
        <w:t>для старшего поколения.</w:t>
      </w:r>
      <w:proofErr w:type="gramEnd"/>
      <w:r w:rsidRPr="00554192">
        <w:rPr>
          <w:rFonts w:ascii="Verdana" w:hAnsi="Verdana" w:cs="Times New Roman"/>
        </w:rPr>
        <w:t xml:space="preserve"> </w:t>
      </w:r>
      <w:proofErr w:type="gramStart"/>
      <w:r w:rsidRPr="00554192">
        <w:rPr>
          <w:rFonts w:ascii="Verdana" w:hAnsi="Verdana" w:cs="Times New Roman"/>
        </w:rPr>
        <w:t>Завышенные цены, не отвечающие своему качеству  - [тоже является проблемой]»).</w:t>
      </w:r>
      <w:proofErr w:type="gramEnd"/>
      <w:r w:rsidRPr="00554192">
        <w:rPr>
          <w:rFonts w:ascii="Verdana" w:hAnsi="Verdana" w:cs="Times New Roman"/>
        </w:rPr>
        <w:t xml:space="preserve"> </w:t>
      </w:r>
      <w:proofErr w:type="gramStart"/>
      <w:r w:rsidRPr="00554192">
        <w:rPr>
          <w:rFonts w:ascii="Verdana" w:hAnsi="Verdana" w:cs="Times New Roman"/>
        </w:rPr>
        <w:t>Особенно отметили необходимость жестко контролировать рекламные источники, чтобы защитить старший возраст как группу риска от мошенников и недоброкачественных товаров («Очень много доверчивых пенсионеров, которые падки на обещания мошенников.</w:t>
      </w:r>
      <w:proofErr w:type="gramEnd"/>
      <w:r w:rsidRPr="00554192">
        <w:rPr>
          <w:rFonts w:ascii="Verdana" w:hAnsi="Verdana" w:cs="Times New Roman"/>
        </w:rPr>
        <w:t xml:space="preserve"> </w:t>
      </w:r>
      <w:proofErr w:type="gramStart"/>
      <w:r w:rsidRPr="00554192">
        <w:rPr>
          <w:rFonts w:ascii="Verdana" w:hAnsi="Verdana" w:cs="Times New Roman"/>
        </w:rPr>
        <w:t>Покупают дорогие приборы, звонят на платные линии»).</w:t>
      </w:r>
      <w:proofErr w:type="gramEnd"/>
      <w:r w:rsidRPr="00554192">
        <w:rPr>
          <w:rFonts w:ascii="Verdana" w:hAnsi="Verdana" w:cs="Times New Roman"/>
        </w:rPr>
        <w:t xml:space="preserve"> </w:t>
      </w:r>
      <w:proofErr w:type="gramStart"/>
      <w:r w:rsidRPr="00554192">
        <w:rPr>
          <w:rFonts w:ascii="Verdana" w:hAnsi="Verdana" w:cs="Times New Roman"/>
        </w:rPr>
        <w:t>Финансовые возможности у многих ограничены («Большая часть пенсионеров содержат своих детей.</w:t>
      </w:r>
      <w:proofErr w:type="gramEnd"/>
      <w:r w:rsidRPr="00554192">
        <w:rPr>
          <w:rFonts w:ascii="Verdana" w:hAnsi="Verdana" w:cs="Times New Roman"/>
        </w:rPr>
        <w:t xml:space="preserve"> Пенсионеры не тратят деньги на продукты, а отдают детям. </w:t>
      </w:r>
      <w:proofErr w:type="gramStart"/>
      <w:r w:rsidRPr="00554192">
        <w:rPr>
          <w:rFonts w:ascii="Verdana" w:hAnsi="Verdana" w:cs="Times New Roman"/>
        </w:rPr>
        <w:t xml:space="preserve">И ни на что-то другое не хватает ресурсов»). </w:t>
      </w:r>
      <w:proofErr w:type="gramEnd"/>
    </w:p>
    <w:p w:rsidR="00021E3D" w:rsidRPr="00554192" w:rsidRDefault="00021E3D" w:rsidP="00BF7D5D">
      <w:pPr>
        <w:spacing w:after="120" w:line="240" w:lineRule="auto"/>
        <w:jc w:val="both"/>
        <w:rPr>
          <w:rFonts w:ascii="Verdana" w:hAnsi="Verdana" w:cs="Times New Roman"/>
        </w:rPr>
      </w:pPr>
      <w:r w:rsidRPr="00554192">
        <w:rPr>
          <w:rFonts w:ascii="Verdana" w:hAnsi="Verdana" w:cs="Times New Roman"/>
        </w:rPr>
        <w:t>В целом можно говорить о том, что ассортимент товаров и услуг удовлетворяет потребителей возраста 50+ и в Москве, и (даже в большей степени) во Владимире</w:t>
      </w:r>
      <w:r w:rsidR="00C872BA" w:rsidRPr="00554192">
        <w:rPr>
          <w:rFonts w:ascii="Verdana" w:hAnsi="Verdana" w:cs="Times New Roman"/>
        </w:rPr>
        <w:t>, но наблюдаются большие различия в потреблении товаров и услуг из-за различия в материальном положении людей старшего возраста</w:t>
      </w:r>
      <w:r w:rsidRPr="00554192">
        <w:rPr>
          <w:rFonts w:ascii="Verdana" w:hAnsi="Verdana" w:cs="Times New Roman"/>
        </w:rPr>
        <w:t xml:space="preserve">. </w:t>
      </w:r>
      <w:r w:rsidR="00C872BA" w:rsidRPr="00554192">
        <w:rPr>
          <w:rFonts w:ascii="Verdana" w:hAnsi="Verdana" w:cs="Times New Roman"/>
        </w:rPr>
        <w:t>Важными критериями в выборе вещей являются качество и удобство, при этом о</w:t>
      </w:r>
      <w:r w:rsidRPr="00554192">
        <w:rPr>
          <w:rFonts w:ascii="Verdana" w:hAnsi="Verdana" w:cs="Times New Roman"/>
        </w:rPr>
        <w:t xml:space="preserve">сновной проблемой является </w:t>
      </w:r>
      <w:r w:rsidR="00C872BA" w:rsidRPr="00554192">
        <w:rPr>
          <w:rFonts w:ascii="Verdana" w:hAnsi="Verdana" w:cs="Times New Roman"/>
        </w:rPr>
        <w:t>затруднение при выборе подходящих товаров и услуг с точки зрения</w:t>
      </w:r>
      <w:r w:rsidRPr="00554192">
        <w:rPr>
          <w:rFonts w:ascii="Verdana" w:hAnsi="Verdana" w:cs="Times New Roman"/>
        </w:rPr>
        <w:t xml:space="preserve"> оптимального соотношения цены и качества. </w:t>
      </w:r>
    </w:p>
    <w:p w:rsidR="00021E3D" w:rsidRPr="00021E3D" w:rsidRDefault="00021E3D" w:rsidP="005330CE">
      <w:pPr>
        <w:spacing w:after="0" w:line="240" w:lineRule="auto"/>
        <w:jc w:val="both"/>
        <w:rPr>
          <w:rFonts w:ascii="Verdana" w:hAnsi="Verdana"/>
        </w:rPr>
      </w:pPr>
    </w:p>
    <w:p w:rsidR="00763D56" w:rsidRPr="00763D56" w:rsidRDefault="00763D56" w:rsidP="005330CE">
      <w:pPr>
        <w:spacing w:after="0" w:line="240" w:lineRule="auto"/>
        <w:rPr>
          <w:rFonts w:ascii="Verdana" w:eastAsia="Times New Roman" w:hAnsi="Verdana" w:cs="Times New Roman"/>
          <w:color w:val="505050"/>
          <w:lang w:eastAsia="ru-RU"/>
        </w:rPr>
      </w:pPr>
      <w:r w:rsidRPr="00021E3D">
        <w:rPr>
          <w:rFonts w:ascii="Verdana" w:eastAsia="Times New Roman" w:hAnsi="Verdana" w:cs="Times New Roman"/>
          <w:color w:val="505050"/>
          <w:lang w:eastAsia="ru-RU"/>
        </w:rPr>
        <w:t xml:space="preserve">Шерешева Марина, </w:t>
      </w:r>
      <w:proofErr w:type="spellStart"/>
      <w:r w:rsidRPr="00021E3D">
        <w:rPr>
          <w:rFonts w:ascii="Verdana" w:eastAsia="Times New Roman" w:hAnsi="Verdana" w:cs="Times New Roman"/>
          <w:color w:val="505050"/>
          <w:lang w:eastAsia="ru-RU"/>
        </w:rPr>
        <w:t>Колкова</w:t>
      </w:r>
      <w:proofErr w:type="spellEnd"/>
      <w:r w:rsidRPr="00021E3D">
        <w:rPr>
          <w:rFonts w:ascii="Verdana" w:eastAsia="Times New Roman" w:hAnsi="Verdana" w:cs="Times New Roman"/>
          <w:color w:val="505050"/>
          <w:lang w:eastAsia="ru-RU"/>
        </w:rPr>
        <w:t xml:space="preserve"> Ксения</w:t>
      </w:r>
      <w:r w:rsidRPr="00021E3D">
        <w:rPr>
          <w:rFonts w:ascii="Verdana" w:eastAsia="Times New Roman" w:hAnsi="Verdana" w:cs="Times New Roman"/>
          <w:noProof/>
          <w:color w:val="505050"/>
          <w:lang w:eastAsia="ru-RU"/>
        </w:rPr>
        <w:drawing>
          <wp:anchor distT="0" distB="0" distL="0" distR="0" simplePos="0" relativeHeight="251659264" behindDoc="0" locked="0" layoutInCell="1" allowOverlap="0" wp14:anchorId="7FD87EA2" wp14:editId="2F7F1B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42875"/>
            <wp:effectExtent l="0" t="0" r="9525" b="9525"/>
            <wp:wrapSquare wrapText="bothSides"/>
            <wp:docPr id="1" name="Рисунок 1" descr="http://www.marketologi.ru/hostcmsfiles/images/ta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rketologi.ru/hostcmsfiles/images/tag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E3D" w:rsidRPr="00021E3D">
        <w:rPr>
          <w:rFonts w:ascii="Verdana" w:eastAsia="Times New Roman" w:hAnsi="Verdana" w:cs="Times New Roman"/>
          <w:color w:val="505050"/>
          <w:lang w:eastAsia="ru-RU"/>
        </w:rPr>
        <w:t xml:space="preserve"> </w:t>
      </w:r>
    </w:p>
    <w:p w:rsidR="000E3DA7" w:rsidRPr="00021E3D" w:rsidRDefault="000E3DA7" w:rsidP="005330CE">
      <w:pPr>
        <w:spacing w:after="0" w:line="240" w:lineRule="auto"/>
        <w:rPr>
          <w:rFonts w:ascii="Verdana" w:hAnsi="Verdana"/>
        </w:rPr>
      </w:pPr>
    </w:p>
    <w:sectPr w:rsidR="000E3DA7" w:rsidRPr="0002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09" w:rsidRDefault="00884609" w:rsidP="00763D56">
      <w:pPr>
        <w:spacing w:after="0" w:line="240" w:lineRule="auto"/>
      </w:pPr>
      <w:r>
        <w:separator/>
      </w:r>
    </w:p>
  </w:endnote>
  <w:endnote w:type="continuationSeparator" w:id="0">
    <w:p w:rsidR="00884609" w:rsidRDefault="00884609" w:rsidP="0076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09" w:rsidRDefault="00884609" w:rsidP="00763D56">
      <w:pPr>
        <w:spacing w:after="0" w:line="240" w:lineRule="auto"/>
      </w:pPr>
      <w:r>
        <w:separator/>
      </w:r>
    </w:p>
  </w:footnote>
  <w:footnote w:type="continuationSeparator" w:id="0">
    <w:p w:rsidR="00884609" w:rsidRDefault="00884609" w:rsidP="00763D56">
      <w:pPr>
        <w:spacing w:after="0" w:line="240" w:lineRule="auto"/>
      </w:pPr>
      <w:r>
        <w:continuationSeparator/>
      </w:r>
    </w:p>
  </w:footnote>
  <w:footnote w:id="1">
    <w:p w:rsidR="008D5C41" w:rsidRPr="00554192" w:rsidRDefault="008D5C41" w:rsidP="005330CE">
      <w:pPr>
        <w:pStyle w:val="a5"/>
        <w:jc w:val="both"/>
      </w:pPr>
      <w:r w:rsidRPr="009C47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C4769">
        <w:rPr>
          <w:rFonts w:ascii="Times New Roman" w:hAnsi="Times New Roman" w:cs="Times New Roman"/>
          <w:sz w:val="24"/>
          <w:szCs w:val="24"/>
        </w:rPr>
        <w:t xml:space="preserve"> </w:t>
      </w:r>
      <w:r w:rsidRPr="00554192">
        <w:t xml:space="preserve">Старение населения мира 1955–2055 годы, резюме // Сайт ООН: ежедневное интернет-издание // </w:t>
      </w:r>
      <w:r w:rsidRPr="005330CE">
        <w:rPr>
          <w:lang w:val="en-US"/>
        </w:rPr>
        <w:t>URL</w:t>
      </w:r>
      <w:r w:rsidRPr="00554192">
        <w:t xml:space="preserve">: </w:t>
      </w:r>
      <w:r w:rsidRPr="005330CE">
        <w:rPr>
          <w:lang w:val="en-US"/>
        </w:rPr>
        <w:t>http</w:t>
      </w:r>
      <w:r w:rsidRPr="00554192">
        <w:t>://</w:t>
      </w:r>
      <w:r w:rsidRPr="005330CE">
        <w:rPr>
          <w:lang w:val="en-US"/>
        </w:rPr>
        <w:t>www</w:t>
      </w:r>
      <w:r w:rsidRPr="00554192">
        <w:t>.</w:t>
      </w:r>
      <w:r w:rsidRPr="005330CE">
        <w:rPr>
          <w:lang w:val="en-US"/>
        </w:rPr>
        <w:t>un</w:t>
      </w:r>
      <w:r w:rsidRPr="00554192">
        <w:t>.</w:t>
      </w:r>
      <w:r w:rsidRPr="005330CE">
        <w:rPr>
          <w:lang w:val="en-US"/>
        </w:rPr>
        <w:t>org</w:t>
      </w:r>
      <w:r w:rsidRPr="00554192">
        <w:t>/</w:t>
      </w:r>
      <w:r w:rsidRPr="005330CE">
        <w:rPr>
          <w:lang w:val="en-US"/>
        </w:rPr>
        <w:t>russian</w:t>
      </w:r>
      <w:r w:rsidRPr="00554192">
        <w:t>/</w:t>
      </w:r>
      <w:r w:rsidRPr="005330CE">
        <w:rPr>
          <w:lang w:val="en-US"/>
        </w:rPr>
        <w:t>events</w:t>
      </w:r>
      <w:r w:rsidRPr="00554192">
        <w:t>/</w:t>
      </w:r>
      <w:r w:rsidRPr="005330CE">
        <w:rPr>
          <w:lang w:val="en-US"/>
        </w:rPr>
        <w:t>olderpersons</w:t>
      </w:r>
      <w:r w:rsidRPr="00554192">
        <w:t>/</w:t>
      </w:r>
      <w:r w:rsidRPr="005330CE">
        <w:rPr>
          <w:lang w:val="en-US"/>
        </w:rPr>
        <w:t>ageing</w:t>
      </w:r>
      <w:r w:rsidRPr="00554192">
        <w:t>07.</w:t>
      </w:r>
      <w:r w:rsidRPr="005330CE">
        <w:rPr>
          <w:lang w:val="en-US"/>
        </w:rPr>
        <w:t>html</w:t>
      </w:r>
      <w:r w:rsidRPr="00554192">
        <w:t xml:space="preserve"> </w:t>
      </w:r>
    </w:p>
  </w:footnote>
  <w:footnote w:id="2">
    <w:p w:rsidR="00FE21A5" w:rsidRPr="00554192" w:rsidRDefault="00FE21A5" w:rsidP="005330CE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7"/>
        </w:rPr>
        <w:footnoteRef/>
      </w:r>
      <w:r w:rsidRPr="00FE21A5">
        <w:rPr>
          <w:lang w:val="en-US"/>
        </w:rPr>
        <w:t xml:space="preserve"> </w:t>
      </w:r>
      <w:r w:rsidRPr="00560E6E">
        <w:rPr>
          <w:rFonts w:eastAsiaTheme="minorEastAsia"/>
          <w:sz w:val="20"/>
          <w:szCs w:val="20"/>
          <w:lang w:val="en-US" w:eastAsia="ru-RU"/>
        </w:rPr>
        <w:t xml:space="preserve">Stroud D., Walker K. Marketing to the ageing consumer: the secrets to building an age-friendly business. </w:t>
      </w:r>
      <w:proofErr w:type="spellStart"/>
      <w:r w:rsidRPr="008D5C41">
        <w:rPr>
          <w:rFonts w:eastAsiaTheme="minorEastAsia"/>
          <w:sz w:val="20"/>
          <w:szCs w:val="20"/>
          <w:lang w:eastAsia="ru-RU"/>
        </w:rPr>
        <w:t>New</w:t>
      </w:r>
      <w:proofErr w:type="spellEnd"/>
      <w:r w:rsidRPr="008D5C41">
        <w:rPr>
          <w:rFonts w:eastAsiaTheme="minorEastAsia"/>
          <w:sz w:val="20"/>
          <w:szCs w:val="20"/>
          <w:lang w:eastAsia="ru-RU"/>
        </w:rPr>
        <w:t xml:space="preserve"> </w:t>
      </w:r>
      <w:proofErr w:type="spellStart"/>
      <w:r w:rsidRPr="008D5C41">
        <w:rPr>
          <w:rFonts w:eastAsiaTheme="minorEastAsia"/>
          <w:sz w:val="20"/>
          <w:szCs w:val="20"/>
          <w:lang w:eastAsia="ru-RU"/>
        </w:rPr>
        <w:t>York</w:t>
      </w:r>
      <w:proofErr w:type="spellEnd"/>
      <w:r w:rsidRPr="008D5C41">
        <w:rPr>
          <w:rFonts w:eastAsiaTheme="minorEastAsia"/>
          <w:sz w:val="20"/>
          <w:szCs w:val="20"/>
          <w:lang w:eastAsia="ru-RU"/>
        </w:rPr>
        <w:t xml:space="preserve">, </w:t>
      </w:r>
      <w:proofErr w:type="spellStart"/>
      <w:r w:rsidRPr="008D5C41">
        <w:rPr>
          <w:rFonts w:eastAsiaTheme="minorEastAsia"/>
          <w:sz w:val="20"/>
          <w:szCs w:val="20"/>
          <w:lang w:eastAsia="ru-RU"/>
        </w:rPr>
        <w:t>Palgrave</w:t>
      </w:r>
      <w:proofErr w:type="spellEnd"/>
      <w:r w:rsidRPr="008D5C41">
        <w:rPr>
          <w:rFonts w:eastAsiaTheme="minorEastAsia"/>
          <w:sz w:val="20"/>
          <w:szCs w:val="20"/>
          <w:lang w:eastAsia="ru-RU"/>
        </w:rPr>
        <w:t xml:space="preserve"> </w:t>
      </w:r>
      <w:proofErr w:type="spellStart"/>
      <w:r w:rsidRPr="008D5C41">
        <w:rPr>
          <w:rFonts w:eastAsiaTheme="minorEastAsia"/>
          <w:sz w:val="20"/>
          <w:szCs w:val="20"/>
          <w:lang w:eastAsia="ru-RU"/>
        </w:rPr>
        <w:t>Macmillan</w:t>
      </w:r>
      <w:proofErr w:type="spellEnd"/>
      <w:r w:rsidRPr="008D5C41">
        <w:rPr>
          <w:rFonts w:eastAsiaTheme="minorEastAsia"/>
          <w:sz w:val="20"/>
          <w:szCs w:val="20"/>
          <w:lang w:eastAsia="ru-RU"/>
        </w:rPr>
        <w:t>, 2013.</w:t>
      </w:r>
    </w:p>
  </w:footnote>
  <w:footnote w:id="3">
    <w:p w:rsidR="008D5C41" w:rsidRDefault="008D5C41" w:rsidP="005330CE">
      <w:pPr>
        <w:pStyle w:val="a5"/>
      </w:pPr>
      <w:r>
        <w:rPr>
          <w:rStyle w:val="a7"/>
        </w:rPr>
        <w:footnoteRef/>
      </w:r>
      <w:r>
        <w:t xml:space="preserve"> Шерешева М.Ю. </w:t>
      </w:r>
      <w:r w:rsidRPr="008D5C41">
        <w:t>Бренд для «серебряного» потребителя: международный опыт и российские перспективы</w:t>
      </w:r>
    </w:p>
  </w:footnote>
  <w:footnote w:id="4">
    <w:p w:rsidR="00763D56" w:rsidRDefault="00763D56" w:rsidP="005330CE">
      <w:pPr>
        <w:pStyle w:val="a5"/>
      </w:pPr>
      <w:r>
        <w:rPr>
          <w:rStyle w:val="a7"/>
        </w:rPr>
        <w:footnoteRef/>
      </w:r>
      <w:r>
        <w:t xml:space="preserve"> </w:t>
      </w:r>
      <w:r w:rsidRPr="008D5C41">
        <w:t xml:space="preserve">Федеральная служба государственной статистики. </w:t>
      </w:r>
      <w:hyperlink r:id="rId1" w:history="1">
        <w:r w:rsidRPr="008D5C41">
          <w:t>http://www.gks.ru/wps/wcm/connect/rosstat_main/rosstat/ru/statistics/population/demography/#</w:t>
        </w:r>
      </w:hyperlink>
      <w:r w:rsidRPr="008D5C41"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2BD"/>
    <w:multiLevelType w:val="hybridMultilevel"/>
    <w:tmpl w:val="9B58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18CB"/>
    <w:multiLevelType w:val="multilevel"/>
    <w:tmpl w:val="CC60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86013"/>
    <w:multiLevelType w:val="hybridMultilevel"/>
    <w:tmpl w:val="0B2A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6611F"/>
    <w:multiLevelType w:val="multilevel"/>
    <w:tmpl w:val="559E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D5A04"/>
    <w:multiLevelType w:val="hybridMultilevel"/>
    <w:tmpl w:val="1DE2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F7366"/>
    <w:multiLevelType w:val="hybridMultilevel"/>
    <w:tmpl w:val="B244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56"/>
    <w:rsid w:val="00021E3D"/>
    <w:rsid w:val="000E3DA7"/>
    <w:rsid w:val="00272C62"/>
    <w:rsid w:val="004479EA"/>
    <w:rsid w:val="00454CEF"/>
    <w:rsid w:val="005330CE"/>
    <w:rsid w:val="00554192"/>
    <w:rsid w:val="00560E6E"/>
    <w:rsid w:val="00763D56"/>
    <w:rsid w:val="00884609"/>
    <w:rsid w:val="008D5C41"/>
    <w:rsid w:val="00BF7D5D"/>
    <w:rsid w:val="00C872BA"/>
    <w:rsid w:val="00D44B3F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3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D56"/>
  </w:style>
  <w:style w:type="character" w:styleId="a4">
    <w:name w:val="Hyperlink"/>
    <w:basedOn w:val="a0"/>
    <w:uiPriority w:val="99"/>
    <w:semiHidden/>
    <w:unhideWhenUsed/>
    <w:rsid w:val="00763D5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63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footnote text"/>
    <w:aliases w:val="Footnote,Fussnote,single space"/>
    <w:basedOn w:val="a"/>
    <w:link w:val="a6"/>
    <w:uiPriority w:val="99"/>
    <w:unhideWhenUsed/>
    <w:rsid w:val="00763D5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Footnote Знак,Fussnote Знак,single space Знак"/>
    <w:basedOn w:val="a0"/>
    <w:link w:val="a5"/>
    <w:uiPriority w:val="99"/>
    <w:rsid w:val="00763D5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763D56"/>
    <w:rPr>
      <w:vertAlign w:val="superscript"/>
    </w:rPr>
  </w:style>
  <w:style w:type="paragraph" w:styleId="a8">
    <w:name w:val="List Paragraph"/>
    <w:basedOn w:val="a"/>
    <w:uiPriority w:val="34"/>
    <w:qFormat/>
    <w:rsid w:val="00FE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2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3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D56"/>
  </w:style>
  <w:style w:type="character" w:styleId="a4">
    <w:name w:val="Hyperlink"/>
    <w:basedOn w:val="a0"/>
    <w:uiPriority w:val="99"/>
    <w:semiHidden/>
    <w:unhideWhenUsed/>
    <w:rsid w:val="00763D5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63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footnote text"/>
    <w:aliases w:val="Footnote,Fussnote,single space"/>
    <w:basedOn w:val="a"/>
    <w:link w:val="a6"/>
    <w:uiPriority w:val="99"/>
    <w:unhideWhenUsed/>
    <w:rsid w:val="00763D5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Footnote Знак,Fussnote Знак,single space Знак"/>
    <w:basedOn w:val="a0"/>
    <w:link w:val="a5"/>
    <w:uiPriority w:val="99"/>
    <w:rsid w:val="00763D5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763D56"/>
    <w:rPr>
      <w:vertAlign w:val="superscript"/>
    </w:rPr>
  </w:style>
  <w:style w:type="paragraph" w:styleId="a8">
    <w:name w:val="List Paragraph"/>
    <w:basedOn w:val="a"/>
    <w:uiPriority w:val="34"/>
    <w:qFormat/>
    <w:rsid w:val="00FE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2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s.ru/wps/wcm/connect/rosstat_main/rosstat/ru/statistics/population/demograph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631E-C193-4585-AFCC-7FF75F63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dcterms:created xsi:type="dcterms:W3CDTF">2016-05-27T11:22:00Z</dcterms:created>
  <dcterms:modified xsi:type="dcterms:W3CDTF">2016-05-27T11:22:00Z</dcterms:modified>
</cp:coreProperties>
</file>