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28" w:rsidRPr="00A45B28" w:rsidRDefault="00A45B28" w:rsidP="00A45B28">
      <w:pPr>
        <w:spacing w:after="0" w:line="240" w:lineRule="auto"/>
        <w:ind w:left="-567" w:firstLine="425"/>
        <w:jc w:val="both"/>
        <w:rPr>
          <w:b/>
          <w:bCs/>
          <w:i/>
          <w:noProof/>
          <w:lang w:eastAsia="ru-RU"/>
        </w:rPr>
      </w:pPr>
      <w:r w:rsidRPr="00A45B28">
        <w:rPr>
          <w:b/>
          <w:bCs/>
          <w:i/>
          <w:noProof/>
          <w:lang w:eastAsia="ru-RU"/>
        </w:rPr>
        <w:t xml:space="preserve">Статья была впервые опубликована в журнале «Управление </w:t>
      </w:r>
      <w:bookmarkStart w:id="0" w:name="_GoBack"/>
      <w:bookmarkEnd w:id="0"/>
      <w:r w:rsidRPr="00A45B28">
        <w:rPr>
          <w:b/>
          <w:bCs/>
          <w:i/>
          <w:noProof/>
          <w:lang w:eastAsia="ru-RU"/>
        </w:rPr>
        <w:t xml:space="preserve">магазина» </w:t>
      </w:r>
      <w:r>
        <w:rPr>
          <w:b/>
          <w:bCs/>
          <w:i/>
          <w:noProof/>
          <w:lang w:eastAsia="ru-RU"/>
        </w:rPr>
        <w:t xml:space="preserve"> № 3 </w:t>
      </w:r>
      <w:r w:rsidRPr="00A45B28">
        <w:rPr>
          <w:b/>
          <w:bCs/>
          <w:i/>
          <w:noProof/>
          <w:lang w:eastAsia="ru-RU"/>
        </w:rPr>
        <w:t>2014 г.</w:t>
      </w:r>
    </w:p>
    <w:p w:rsidR="00A45B28" w:rsidRDefault="00A45B28" w:rsidP="00A45B28">
      <w:pPr>
        <w:spacing w:after="0" w:line="240" w:lineRule="auto"/>
        <w:jc w:val="both"/>
        <w:rPr>
          <w:noProof/>
          <w:lang w:eastAsia="ru-RU"/>
        </w:rPr>
      </w:pPr>
    </w:p>
    <w:p w:rsidR="00595D0E" w:rsidRPr="00595D0E" w:rsidRDefault="00A45B28" w:rsidP="00A45B28">
      <w:pPr>
        <w:spacing w:after="0" w:line="240" w:lineRule="auto"/>
        <w:jc w:val="both"/>
        <w:rPr>
          <w:rFonts w:eastAsia="Times New Roman" w:cs="Times New Roman"/>
          <w:szCs w:val="28"/>
          <w:lang w:eastAsia="ru-RU"/>
        </w:rPr>
      </w:pPr>
      <w:r>
        <w:rPr>
          <w:noProof/>
          <w:lang w:eastAsia="ru-RU"/>
        </w:rPr>
        <w:drawing>
          <wp:inline distT="0" distB="0" distL="0" distR="0" wp14:anchorId="32C768A1" wp14:editId="293E47BC">
            <wp:extent cx="5940425" cy="204656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2046562"/>
                    </a:xfrm>
                    <a:prstGeom prst="rect">
                      <a:avLst/>
                    </a:prstGeom>
                  </pic:spPr>
                </pic:pic>
              </a:graphicData>
            </a:graphic>
          </wp:inline>
        </w:drawing>
      </w:r>
    </w:p>
    <w:p w:rsidR="00FC6CE1" w:rsidRPr="00280664" w:rsidRDefault="00A45B28" w:rsidP="00A45B28">
      <w:pPr>
        <w:spacing w:after="0" w:line="375" w:lineRule="atLeast"/>
        <w:ind w:firstLine="426"/>
        <w:jc w:val="right"/>
        <w:rPr>
          <w:rFonts w:eastAsia="Times New Roman" w:cs="Times New Roman"/>
          <w:color w:val="333333"/>
          <w:szCs w:val="28"/>
          <w:lang w:eastAsia="ru-RU"/>
        </w:rPr>
      </w:pPr>
      <w:r>
        <w:rPr>
          <w:rFonts w:eastAsia="Times New Roman" w:cs="Times New Roman"/>
          <w:color w:val="333333"/>
          <w:szCs w:val="28"/>
          <w:lang w:eastAsia="ru-RU"/>
        </w:rPr>
        <w:t xml:space="preserve">Автор: к.т.н. </w:t>
      </w:r>
      <w:proofErr w:type="spellStart"/>
      <w:r>
        <w:rPr>
          <w:rFonts w:eastAsia="Times New Roman" w:cs="Times New Roman"/>
          <w:color w:val="333333"/>
          <w:szCs w:val="28"/>
          <w:lang w:eastAsia="ru-RU"/>
        </w:rPr>
        <w:t>Илюха</w:t>
      </w:r>
      <w:proofErr w:type="spellEnd"/>
      <w:r>
        <w:rPr>
          <w:rFonts w:eastAsia="Times New Roman" w:cs="Times New Roman"/>
          <w:color w:val="333333"/>
          <w:szCs w:val="28"/>
          <w:lang w:eastAsia="ru-RU"/>
        </w:rPr>
        <w:t xml:space="preserve"> Сергей Александрович</w:t>
      </w:r>
    </w:p>
    <w:p w:rsidR="00E60A17" w:rsidRPr="00A45B28" w:rsidRDefault="00E60A17" w:rsidP="00C815A6">
      <w:pPr>
        <w:spacing w:line="360" w:lineRule="auto"/>
        <w:ind w:left="-567" w:firstLine="425"/>
        <w:contextualSpacing/>
        <w:jc w:val="both"/>
        <w:rPr>
          <w:rFonts w:cs="Times New Roman"/>
          <w:b/>
          <w:i/>
          <w:szCs w:val="28"/>
        </w:rPr>
      </w:pPr>
      <w:r w:rsidRPr="00A45B28">
        <w:rPr>
          <w:rFonts w:cs="Times New Roman"/>
          <w:b/>
          <w:i/>
          <w:szCs w:val="28"/>
        </w:rPr>
        <w:t xml:space="preserve">В конце 2013 года все крупнейшие </w:t>
      </w:r>
      <w:proofErr w:type="spellStart"/>
      <w:r w:rsidRPr="00A45B28">
        <w:rPr>
          <w:rFonts w:cs="Times New Roman"/>
          <w:b/>
          <w:i/>
          <w:szCs w:val="28"/>
        </w:rPr>
        <w:t>ритейлеры</w:t>
      </w:r>
      <w:proofErr w:type="spellEnd"/>
      <w:r w:rsidRPr="00A45B28">
        <w:rPr>
          <w:rFonts w:cs="Times New Roman"/>
          <w:b/>
          <w:i/>
          <w:szCs w:val="28"/>
        </w:rPr>
        <w:t xml:space="preserve"> отметили стагнацию рынка продуктов питания. Даже декабрь не дал планируемого сезонного роста. По оценке специалистов сети «Магнит» резко снизилась потребительская активность россиян. Домохозяйства предпочитают не тратить деньги, а накапливать их в ожидании возможного кризиса. На замедление темпов роста выручки повлиял тренд на переориентацию </w:t>
      </w:r>
      <w:r w:rsidR="00280664" w:rsidRPr="00A45B28">
        <w:rPr>
          <w:rFonts w:cs="Times New Roman"/>
          <w:b/>
          <w:i/>
          <w:szCs w:val="28"/>
        </w:rPr>
        <w:t xml:space="preserve">внимания </w:t>
      </w:r>
      <w:r w:rsidRPr="00A45B28">
        <w:rPr>
          <w:rFonts w:cs="Times New Roman"/>
          <w:b/>
          <w:i/>
          <w:szCs w:val="28"/>
        </w:rPr>
        <w:t>покупателей в сторону товаров в более низком ценовом сегменте. Этот процесс характерен для всех товарных категорий и социальных групп потребителей. При этом скачкообра</w:t>
      </w:r>
      <w:r w:rsidR="00280664" w:rsidRPr="00A45B28">
        <w:rPr>
          <w:rFonts w:cs="Times New Roman"/>
          <w:b/>
          <w:i/>
          <w:szCs w:val="28"/>
        </w:rPr>
        <w:t xml:space="preserve">зного перехода от дорогого к </w:t>
      </w:r>
      <w:proofErr w:type="gramStart"/>
      <w:r w:rsidR="00280664" w:rsidRPr="00A45B28">
        <w:rPr>
          <w:rFonts w:cs="Times New Roman"/>
          <w:b/>
          <w:i/>
          <w:szCs w:val="28"/>
        </w:rPr>
        <w:t>дешевому</w:t>
      </w:r>
      <w:proofErr w:type="gramEnd"/>
      <w:r w:rsidRPr="00A45B28">
        <w:rPr>
          <w:rFonts w:cs="Times New Roman"/>
          <w:b/>
          <w:i/>
          <w:szCs w:val="28"/>
        </w:rPr>
        <w:t xml:space="preserve"> не происходит - изменения носят плавный характер [1]. Эта тенденция так же находит выражение в стремлении покупателей совершать покупки в магазинах с заведомо низкими ценами: гипермаркетах, </w:t>
      </w:r>
      <w:proofErr w:type="spellStart"/>
      <w:r w:rsidRPr="00A45B28">
        <w:rPr>
          <w:rFonts w:cs="Times New Roman"/>
          <w:b/>
          <w:i/>
          <w:szCs w:val="28"/>
        </w:rPr>
        <w:t>дискаунтерах</w:t>
      </w:r>
      <w:proofErr w:type="spellEnd"/>
      <w:r w:rsidRPr="00A45B28">
        <w:rPr>
          <w:rFonts w:cs="Times New Roman"/>
          <w:b/>
          <w:i/>
          <w:szCs w:val="28"/>
        </w:rPr>
        <w:t xml:space="preserve">, </w:t>
      </w:r>
      <w:proofErr w:type="spellStart"/>
      <w:r w:rsidRPr="00A45B28">
        <w:rPr>
          <w:rFonts w:cs="Times New Roman"/>
          <w:b/>
          <w:i/>
          <w:szCs w:val="28"/>
        </w:rPr>
        <w:t>Cash</w:t>
      </w:r>
      <w:proofErr w:type="spellEnd"/>
      <w:r w:rsidRPr="00A45B28">
        <w:rPr>
          <w:rFonts w:cs="Times New Roman"/>
          <w:b/>
          <w:i/>
          <w:szCs w:val="28"/>
        </w:rPr>
        <w:t xml:space="preserve"> &amp; </w:t>
      </w:r>
      <w:proofErr w:type="spellStart"/>
      <w:r w:rsidRPr="00A45B28">
        <w:rPr>
          <w:rFonts w:cs="Times New Roman"/>
          <w:b/>
          <w:i/>
          <w:szCs w:val="28"/>
        </w:rPr>
        <w:t>Carry</w:t>
      </w:r>
      <w:proofErr w:type="spellEnd"/>
      <w:r w:rsidRPr="00A45B28">
        <w:rPr>
          <w:rFonts w:cs="Times New Roman"/>
          <w:b/>
          <w:i/>
          <w:szCs w:val="28"/>
        </w:rPr>
        <w:t>. Все эти процессы наблюдаются на фоне резкого повышения конкуренции в ритейле и постепенного роста цен на продукты питания.</w:t>
      </w:r>
    </w:p>
    <w:p w:rsidR="00280664" w:rsidRDefault="00E60A17" w:rsidP="00C815A6">
      <w:pPr>
        <w:spacing w:line="360" w:lineRule="auto"/>
        <w:ind w:left="-567" w:firstLine="425"/>
        <w:contextualSpacing/>
        <w:jc w:val="both"/>
        <w:rPr>
          <w:rFonts w:cs="Times New Roman"/>
          <w:szCs w:val="28"/>
        </w:rPr>
      </w:pPr>
      <w:r w:rsidRPr="00280664">
        <w:rPr>
          <w:rFonts w:cs="Times New Roman"/>
          <w:szCs w:val="28"/>
        </w:rPr>
        <w:t xml:space="preserve">Покупатель начинает оценивать магазины </w:t>
      </w:r>
      <w:proofErr w:type="gramStart"/>
      <w:r w:rsidRPr="00280664">
        <w:rPr>
          <w:rFonts w:cs="Times New Roman"/>
          <w:szCs w:val="28"/>
        </w:rPr>
        <w:t>по новому</w:t>
      </w:r>
      <w:proofErr w:type="gramEnd"/>
      <w:r w:rsidRPr="00280664">
        <w:rPr>
          <w:rFonts w:cs="Times New Roman"/>
          <w:szCs w:val="28"/>
        </w:rPr>
        <w:t xml:space="preserve">. Если  в последние годы возрастала роль сервиса, удобства покупки, то на сегодня на первое место выходит вопрос выгоды. Покупатель стал более искушенным. Он может правильно оценить ценовое предложение и привлекательность для </w:t>
      </w:r>
      <w:proofErr w:type="gramStart"/>
      <w:r w:rsidRPr="00280664">
        <w:rPr>
          <w:rFonts w:cs="Times New Roman"/>
          <w:szCs w:val="28"/>
        </w:rPr>
        <w:t>себя</w:t>
      </w:r>
      <w:proofErr w:type="gramEnd"/>
      <w:r w:rsidRPr="00280664">
        <w:rPr>
          <w:rFonts w:cs="Times New Roman"/>
          <w:szCs w:val="28"/>
        </w:rPr>
        <w:t xml:space="preserve"> проводимой магазином акции. А многие магазины работают по технологии, применяемой ими и в 2004 году, когда ритейл делал в России первые </w:t>
      </w:r>
      <w:r w:rsidR="00280664">
        <w:rPr>
          <w:rFonts w:cs="Times New Roman"/>
          <w:szCs w:val="28"/>
        </w:rPr>
        <w:t xml:space="preserve">шаги, и в </w:t>
      </w:r>
      <w:r w:rsidR="00280664">
        <w:rPr>
          <w:rFonts w:cs="Times New Roman"/>
          <w:szCs w:val="28"/>
        </w:rPr>
        <w:lastRenderedPageBreak/>
        <w:t xml:space="preserve">2010 году, и в 2013 г. Эффективная коммуникация и поддержание лояльности покупателей становится на сегодня для </w:t>
      </w:r>
      <w:proofErr w:type="spellStart"/>
      <w:r w:rsidR="00280664">
        <w:rPr>
          <w:rFonts w:cs="Times New Roman"/>
          <w:szCs w:val="28"/>
        </w:rPr>
        <w:t>ритейлеров</w:t>
      </w:r>
      <w:proofErr w:type="spellEnd"/>
      <w:r w:rsidR="00280664">
        <w:rPr>
          <w:rFonts w:cs="Times New Roman"/>
          <w:szCs w:val="28"/>
        </w:rPr>
        <w:t xml:space="preserve"> одной из основных задач.</w:t>
      </w:r>
    </w:p>
    <w:p w:rsidR="00E60A17" w:rsidRDefault="00A82592" w:rsidP="00C815A6">
      <w:pPr>
        <w:spacing w:line="360" w:lineRule="auto"/>
        <w:ind w:left="-567" w:firstLine="425"/>
        <w:contextualSpacing/>
        <w:jc w:val="both"/>
        <w:rPr>
          <w:rFonts w:cs="Times New Roman"/>
          <w:szCs w:val="28"/>
        </w:rPr>
      </w:pPr>
      <w:r>
        <w:rPr>
          <w:rFonts w:cs="Times New Roman"/>
          <w:szCs w:val="28"/>
        </w:rPr>
        <w:t xml:space="preserve">Но при составлении маркетинговой стратегии в условиях стагнации розничного рынка ошибки при ее разработке могут привести к финансовому краху розничной сети. </w:t>
      </w:r>
      <w:r w:rsidR="00280664">
        <w:rPr>
          <w:rFonts w:cs="Times New Roman"/>
          <w:szCs w:val="28"/>
        </w:rPr>
        <w:t xml:space="preserve">Но как же оценить, какие виды маркетинговой активности </w:t>
      </w:r>
      <w:r>
        <w:rPr>
          <w:rFonts w:cs="Times New Roman"/>
          <w:szCs w:val="28"/>
        </w:rPr>
        <w:t xml:space="preserve">будут </w:t>
      </w:r>
      <w:r w:rsidR="00280664">
        <w:rPr>
          <w:rFonts w:cs="Times New Roman"/>
          <w:szCs w:val="28"/>
        </w:rPr>
        <w:t xml:space="preserve">наиболее эффективны. Ведь, помимо задач, которые ставят при проведении акции ее организаторы, </w:t>
      </w:r>
      <w:r>
        <w:rPr>
          <w:rFonts w:cs="Times New Roman"/>
          <w:szCs w:val="28"/>
        </w:rPr>
        <w:t xml:space="preserve">существуют и интересы других участников рынка </w:t>
      </w:r>
      <w:proofErr w:type="gramStart"/>
      <w:r>
        <w:rPr>
          <w:rFonts w:cs="Times New Roman"/>
          <w:szCs w:val="28"/>
        </w:rPr>
        <w:t xml:space="preserve">( </w:t>
      </w:r>
      <w:proofErr w:type="gramEnd"/>
      <w:r>
        <w:rPr>
          <w:rFonts w:cs="Times New Roman"/>
          <w:szCs w:val="28"/>
        </w:rPr>
        <w:t>производителей, покупателей )</w:t>
      </w:r>
      <w:r w:rsidR="00F62051">
        <w:rPr>
          <w:rFonts w:cs="Times New Roman"/>
          <w:szCs w:val="28"/>
        </w:rPr>
        <w:t>. Как количественно дать оценку потенциальной эффективности промо мероприятия?</w:t>
      </w:r>
    </w:p>
    <w:p w:rsidR="00F62051" w:rsidRDefault="00F62051" w:rsidP="00C815A6">
      <w:pPr>
        <w:spacing w:line="360" w:lineRule="auto"/>
        <w:ind w:left="-567" w:firstLine="425"/>
        <w:contextualSpacing/>
        <w:jc w:val="both"/>
        <w:rPr>
          <w:rFonts w:cs="Times New Roman"/>
          <w:szCs w:val="28"/>
        </w:rPr>
      </w:pPr>
      <w:r>
        <w:rPr>
          <w:rFonts w:cs="Times New Roman"/>
          <w:szCs w:val="28"/>
        </w:rPr>
        <w:t>Как я уже делал в своих предыдущих работах, я предложу вашему вниманию комплексный критерий, который поможет дать ответ на этот вопрос.</w:t>
      </w:r>
    </w:p>
    <w:p w:rsidR="00F62051" w:rsidRDefault="00F62051" w:rsidP="00C815A6">
      <w:pPr>
        <w:spacing w:line="360" w:lineRule="auto"/>
        <w:ind w:left="-567" w:firstLine="425"/>
        <w:contextualSpacing/>
        <w:jc w:val="both"/>
        <w:rPr>
          <w:rFonts w:cs="Times New Roman"/>
          <w:szCs w:val="28"/>
        </w:rPr>
      </w:pPr>
      <w:r>
        <w:rPr>
          <w:rFonts w:cs="Times New Roman"/>
          <w:szCs w:val="28"/>
        </w:rPr>
        <w:t>Оценку эффективности будем проводить с точки зрения розничной сети, но при этом будем учитывать, что прилавок магазина – точка пересечения интересов магазина, производителя и покупателя. Соответственно, надо понять, чем руководствуется каждый из них и насколько значима его оценка.</w:t>
      </w:r>
    </w:p>
    <w:p w:rsidR="00F62051" w:rsidRDefault="00F62051" w:rsidP="00C815A6">
      <w:pPr>
        <w:spacing w:line="360" w:lineRule="auto"/>
        <w:ind w:left="-567" w:firstLine="425"/>
        <w:contextualSpacing/>
        <w:jc w:val="both"/>
        <w:rPr>
          <w:rFonts w:cs="Times New Roman"/>
          <w:szCs w:val="28"/>
        </w:rPr>
      </w:pPr>
      <w:r>
        <w:rPr>
          <w:rFonts w:cs="Times New Roman"/>
          <w:szCs w:val="28"/>
        </w:rPr>
        <w:t>Розничная сеть при проведении маркетинговых активностей может ставить перед собой следующие цели:</w:t>
      </w:r>
    </w:p>
    <w:p w:rsidR="00F62051" w:rsidRDefault="00F62051" w:rsidP="00C815A6">
      <w:pPr>
        <w:pStyle w:val="a9"/>
        <w:numPr>
          <w:ilvl w:val="0"/>
          <w:numId w:val="14"/>
        </w:numPr>
        <w:spacing w:line="360" w:lineRule="auto"/>
        <w:ind w:left="-567" w:firstLine="425"/>
        <w:jc w:val="both"/>
        <w:rPr>
          <w:rFonts w:cs="Times New Roman"/>
          <w:szCs w:val="28"/>
        </w:rPr>
      </w:pPr>
      <w:r>
        <w:rPr>
          <w:rFonts w:cs="Times New Roman"/>
          <w:szCs w:val="28"/>
        </w:rPr>
        <w:t xml:space="preserve">Повышение лояльности покупателя к розничной сети </w:t>
      </w:r>
      <w:proofErr w:type="gramStart"/>
      <w:r>
        <w:rPr>
          <w:rFonts w:cs="Times New Roman"/>
          <w:szCs w:val="28"/>
        </w:rPr>
        <w:t xml:space="preserve">( </w:t>
      </w:r>
      <w:proofErr w:type="gramEnd"/>
      <w:r>
        <w:rPr>
          <w:rFonts w:cs="Times New Roman"/>
          <w:szCs w:val="28"/>
        </w:rPr>
        <w:t>благотворительные акции, спонсорство, программы лояльности );</w:t>
      </w:r>
    </w:p>
    <w:p w:rsidR="00F62051" w:rsidRDefault="00F62051" w:rsidP="00C815A6">
      <w:pPr>
        <w:pStyle w:val="a9"/>
        <w:numPr>
          <w:ilvl w:val="0"/>
          <w:numId w:val="14"/>
        </w:numPr>
        <w:spacing w:line="360" w:lineRule="auto"/>
        <w:ind w:left="-567" w:firstLine="425"/>
        <w:jc w:val="both"/>
        <w:rPr>
          <w:rFonts w:cs="Times New Roman"/>
          <w:szCs w:val="28"/>
        </w:rPr>
      </w:pPr>
      <w:r>
        <w:rPr>
          <w:rFonts w:cs="Times New Roman"/>
          <w:szCs w:val="28"/>
        </w:rPr>
        <w:t xml:space="preserve">Повышение лояльности покупателя к определенной совокупности брендов </w:t>
      </w:r>
      <w:proofErr w:type="gramStart"/>
      <w:r>
        <w:rPr>
          <w:rFonts w:cs="Times New Roman"/>
          <w:szCs w:val="28"/>
        </w:rPr>
        <w:t xml:space="preserve">( </w:t>
      </w:r>
      <w:proofErr w:type="gramEnd"/>
      <w:r>
        <w:rPr>
          <w:rFonts w:cs="Times New Roman"/>
          <w:szCs w:val="28"/>
        </w:rPr>
        <w:t>лотереи, акции с накопительными скидками и т.д. );</w:t>
      </w:r>
    </w:p>
    <w:p w:rsidR="00F62051" w:rsidRDefault="00F62051" w:rsidP="00C815A6">
      <w:pPr>
        <w:pStyle w:val="a9"/>
        <w:numPr>
          <w:ilvl w:val="0"/>
          <w:numId w:val="14"/>
        </w:numPr>
        <w:spacing w:line="360" w:lineRule="auto"/>
        <w:ind w:left="-567" w:firstLine="425"/>
        <w:jc w:val="both"/>
        <w:rPr>
          <w:rFonts w:cs="Times New Roman"/>
          <w:szCs w:val="28"/>
        </w:rPr>
      </w:pPr>
      <w:r>
        <w:rPr>
          <w:rFonts w:cs="Times New Roman"/>
          <w:szCs w:val="28"/>
        </w:rPr>
        <w:t xml:space="preserve">Увеличение количества посещений магазина </w:t>
      </w:r>
      <w:proofErr w:type="gramStart"/>
      <w:r>
        <w:rPr>
          <w:rFonts w:cs="Times New Roman"/>
          <w:szCs w:val="28"/>
        </w:rPr>
        <w:t xml:space="preserve">( </w:t>
      </w:r>
      <w:proofErr w:type="gramEnd"/>
      <w:r>
        <w:rPr>
          <w:rFonts w:cs="Times New Roman"/>
          <w:szCs w:val="28"/>
        </w:rPr>
        <w:t>про</w:t>
      </w:r>
      <w:r w:rsidR="00F36084">
        <w:rPr>
          <w:rFonts w:cs="Times New Roman"/>
          <w:szCs w:val="28"/>
        </w:rPr>
        <w:t>граммы с накопительными скидками, возвратные скидки, купонные акции, накопительные скидки );</w:t>
      </w:r>
    </w:p>
    <w:p w:rsidR="00F36084" w:rsidRPr="00F62051" w:rsidRDefault="00F36084" w:rsidP="00C815A6">
      <w:pPr>
        <w:pStyle w:val="a9"/>
        <w:numPr>
          <w:ilvl w:val="0"/>
          <w:numId w:val="14"/>
        </w:numPr>
        <w:spacing w:line="360" w:lineRule="auto"/>
        <w:ind w:left="-567" w:firstLine="425"/>
        <w:jc w:val="both"/>
        <w:rPr>
          <w:rFonts w:cs="Times New Roman"/>
          <w:szCs w:val="28"/>
        </w:rPr>
      </w:pPr>
      <w:r>
        <w:rPr>
          <w:rFonts w:cs="Times New Roman"/>
          <w:szCs w:val="28"/>
        </w:rPr>
        <w:t xml:space="preserve">Увеличение суммы среднего чека </w:t>
      </w:r>
      <w:proofErr w:type="gramStart"/>
      <w:r>
        <w:rPr>
          <w:rFonts w:cs="Times New Roman"/>
          <w:szCs w:val="28"/>
        </w:rPr>
        <w:t xml:space="preserve">( </w:t>
      </w:r>
      <w:proofErr w:type="gramEnd"/>
      <w:r>
        <w:rPr>
          <w:rFonts w:cs="Times New Roman"/>
          <w:szCs w:val="28"/>
        </w:rPr>
        <w:t>предоставление скидки на всю сумму чека или на определенный товар при покупке любых товаров на определенную сумму ).</w:t>
      </w:r>
    </w:p>
    <w:p w:rsidR="00F36084" w:rsidRDefault="00F36084" w:rsidP="00C815A6">
      <w:pPr>
        <w:pStyle w:val="a9"/>
        <w:numPr>
          <w:ilvl w:val="0"/>
          <w:numId w:val="14"/>
        </w:numPr>
        <w:spacing w:line="360" w:lineRule="auto"/>
        <w:ind w:left="-567" w:firstLine="425"/>
        <w:jc w:val="both"/>
        <w:rPr>
          <w:rFonts w:cs="Times New Roman"/>
          <w:szCs w:val="28"/>
        </w:rPr>
      </w:pPr>
      <w:r>
        <w:rPr>
          <w:rFonts w:cs="Times New Roman"/>
          <w:szCs w:val="28"/>
        </w:rPr>
        <w:t xml:space="preserve">Увеличение количества покупок определенных товаров </w:t>
      </w:r>
      <w:proofErr w:type="gramStart"/>
      <w:r>
        <w:rPr>
          <w:rFonts w:cs="Times New Roman"/>
          <w:szCs w:val="28"/>
        </w:rPr>
        <w:t xml:space="preserve">( </w:t>
      </w:r>
      <w:proofErr w:type="gramEnd"/>
      <w:r>
        <w:rPr>
          <w:rFonts w:cs="Times New Roman"/>
          <w:szCs w:val="28"/>
        </w:rPr>
        <w:t>предоставление скидки на всю сумму чека или на определенный товар при покупке требуемого количества или набора товаров ).</w:t>
      </w:r>
    </w:p>
    <w:p w:rsidR="00F36084" w:rsidRPr="00F62051" w:rsidRDefault="002427D7" w:rsidP="00C815A6">
      <w:pPr>
        <w:pStyle w:val="a9"/>
        <w:spacing w:line="360" w:lineRule="auto"/>
        <w:ind w:left="-567" w:firstLine="425"/>
        <w:jc w:val="both"/>
        <w:rPr>
          <w:rFonts w:cs="Times New Roman"/>
          <w:szCs w:val="28"/>
        </w:rPr>
      </w:pPr>
      <w:r>
        <w:rPr>
          <w:rFonts w:cs="Times New Roman"/>
          <w:szCs w:val="28"/>
        </w:rPr>
        <w:lastRenderedPageBreak/>
        <w:t xml:space="preserve">Но любая проведенная </w:t>
      </w:r>
      <w:proofErr w:type="spellStart"/>
      <w:r>
        <w:rPr>
          <w:rFonts w:cs="Times New Roman"/>
          <w:szCs w:val="28"/>
        </w:rPr>
        <w:t>ритейлером</w:t>
      </w:r>
      <w:proofErr w:type="spellEnd"/>
      <w:r>
        <w:rPr>
          <w:rFonts w:cs="Times New Roman"/>
          <w:szCs w:val="28"/>
        </w:rPr>
        <w:t xml:space="preserve"> акция будет не эффективной, если не будет отвечать интересам конечного потребителя. Какую же пользу для себя в проводимых магазином маркетинговых акциях хочет увидеть потребитель?</w:t>
      </w:r>
    </w:p>
    <w:p w:rsidR="00F62051" w:rsidRDefault="002427D7" w:rsidP="00C815A6">
      <w:pPr>
        <w:pStyle w:val="a9"/>
        <w:numPr>
          <w:ilvl w:val="0"/>
          <w:numId w:val="15"/>
        </w:numPr>
        <w:spacing w:line="360" w:lineRule="auto"/>
        <w:ind w:left="-567" w:firstLine="425"/>
        <w:jc w:val="both"/>
        <w:rPr>
          <w:rFonts w:cs="Times New Roman"/>
          <w:szCs w:val="28"/>
        </w:rPr>
      </w:pPr>
      <w:r>
        <w:rPr>
          <w:rFonts w:cs="Times New Roman"/>
          <w:szCs w:val="28"/>
        </w:rPr>
        <w:t xml:space="preserve">Получить прямую денежную выгоду прямо сейчас </w:t>
      </w:r>
      <w:proofErr w:type="gramStart"/>
      <w:r>
        <w:rPr>
          <w:rFonts w:cs="Times New Roman"/>
          <w:szCs w:val="28"/>
        </w:rPr>
        <w:t xml:space="preserve">( </w:t>
      </w:r>
      <w:proofErr w:type="gramEnd"/>
      <w:r>
        <w:rPr>
          <w:rFonts w:cs="Times New Roman"/>
          <w:szCs w:val="28"/>
        </w:rPr>
        <w:t>скидка в цене );</w:t>
      </w:r>
    </w:p>
    <w:p w:rsidR="002427D7" w:rsidRDefault="002427D7" w:rsidP="00C815A6">
      <w:pPr>
        <w:pStyle w:val="a9"/>
        <w:numPr>
          <w:ilvl w:val="0"/>
          <w:numId w:val="15"/>
        </w:numPr>
        <w:spacing w:line="360" w:lineRule="auto"/>
        <w:ind w:left="-567" w:firstLine="425"/>
        <w:jc w:val="both"/>
        <w:rPr>
          <w:rFonts w:cs="Times New Roman"/>
          <w:szCs w:val="28"/>
        </w:rPr>
      </w:pPr>
      <w:r>
        <w:rPr>
          <w:rFonts w:cs="Times New Roman"/>
          <w:szCs w:val="28"/>
        </w:rPr>
        <w:t xml:space="preserve">Получить денежную выгоду или приз в перспективе </w:t>
      </w:r>
      <w:proofErr w:type="gramStart"/>
      <w:r>
        <w:rPr>
          <w:rFonts w:cs="Times New Roman"/>
          <w:szCs w:val="28"/>
        </w:rPr>
        <w:t xml:space="preserve">( </w:t>
      </w:r>
      <w:proofErr w:type="gramEnd"/>
      <w:r>
        <w:rPr>
          <w:rFonts w:cs="Times New Roman"/>
          <w:szCs w:val="28"/>
        </w:rPr>
        <w:t>накопительные скидки, купоны, лотереи и т.д. )</w:t>
      </w:r>
    </w:p>
    <w:p w:rsidR="002427D7" w:rsidRDefault="002427D7" w:rsidP="00C815A6">
      <w:pPr>
        <w:pStyle w:val="a9"/>
        <w:numPr>
          <w:ilvl w:val="0"/>
          <w:numId w:val="15"/>
        </w:numPr>
        <w:spacing w:line="360" w:lineRule="auto"/>
        <w:ind w:left="-567" w:firstLine="425"/>
        <w:jc w:val="both"/>
        <w:rPr>
          <w:rFonts w:cs="Times New Roman"/>
          <w:szCs w:val="28"/>
        </w:rPr>
      </w:pPr>
      <w:r>
        <w:rPr>
          <w:rFonts w:cs="Times New Roman"/>
          <w:szCs w:val="28"/>
        </w:rPr>
        <w:t xml:space="preserve">Получить приз, подарок, бесплатный продукт </w:t>
      </w:r>
      <w:proofErr w:type="gramStart"/>
      <w:r>
        <w:rPr>
          <w:rFonts w:cs="Times New Roman"/>
          <w:szCs w:val="28"/>
        </w:rPr>
        <w:t xml:space="preserve">( </w:t>
      </w:r>
      <w:proofErr w:type="gramEnd"/>
      <w:r>
        <w:rPr>
          <w:rFonts w:cs="Times New Roman"/>
          <w:szCs w:val="28"/>
        </w:rPr>
        <w:t xml:space="preserve">подарок за покупку, подарочная упаковка, </w:t>
      </w:r>
      <w:proofErr w:type="spellStart"/>
      <w:r>
        <w:rPr>
          <w:rFonts w:cs="Times New Roman"/>
          <w:szCs w:val="28"/>
        </w:rPr>
        <w:t>сэмплинг</w:t>
      </w:r>
      <w:proofErr w:type="spellEnd"/>
      <w:r>
        <w:rPr>
          <w:rFonts w:cs="Times New Roman"/>
          <w:szCs w:val="28"/>
        </w:rPr>
        <w:t xml:space="preserve"> и т.д. ).</w:t>
      </w:r>
    </w:p>
    <w:p w:rsidR="002427D7" w:rsidRDefault="002427D7" w:rsidP="00C815A6">
      <w:pPr>
        <w:pStyle w:val="a9"/>
        <w:numPr>
          <w:ilvl w:val="0"/>
          <w:numId w:val="15"/>
        </w:numPr>
        <w:spacing w:line="360" w:lineRule="auto"/>
        <w:ind w:left="-567" w:firstLine="425"/>
        <w:jc w:val="both"/>
        <w:rPr>
          <w:rFonts w:cs="Times New Roman"/>
          <w:szCs w:val="28"/>
        </w:rPr>
      </w:pPr>
      <w:r>
        <w:rPr>
          <w:rFonts w:cs="Times New Roman"/>
          <w:szCs w:val="28"/>
        </w:rPr>
        <w:t xml:space="preserve">Реализация своей жизненной позиции, повышение самооценки </w:t>
      </w:r>
      <w:proofErr w:type="gramStart"/>
      <w:r>
        <w:rPr>
          <w:rFonts w:cs="Times New Roman"/>
          <w:szCs w:val="28"/>
        </w:rPr>
        <w:t xml:space="preserve">( </w:t>
      </w:r>
      <w:proofErr w:type="gramEnd"/>
      <w:r>
        <w:rPr>
          <w:rFonts w:cs="Times New Roman"/>
          <w:szCs w:val="28"/>
        </w:rPr>
        <w:t>участие в благотворительных, природоохранных и пр. акциях ).</w:t>
      </w:r>
    </w:p>
    <w:p w:rsidR="002427D7" w:rsidRDefault="002427D7" w:rsidP="00C815A6">
      <w:pPr>
        <w:pStyle w:val="a9"/>
        <w:numPr>
          <w:ilvl w:val="0"/>
          <w:numId w:val="15"/>
        </w:numPr>
        <w:spacing w:line="360" w:lineRule="auto"/>
        <w:ind w:left="-567" w:firstLine="425"/>
        <w:jc w:val="both"/>
        <w:rPr>
          <w:rFonts w:cs="Times New Roman"/>
          <w:szCs w:val="28"/>
        </w:rPr>
      </w:pPr>
      <w:r>
        <w:rPr>
          <w:rFonts w:cs="Times New Roman"/>
          <w:szCs w:val="28"/>
        </w:rPr>
        <w:t xml:space="preserve">Получение информации и новых впечатлений </w:t>
      </w:r>
      <w:proofErr w:type="gramStart"/>
      <w:r>
        <w:rPr>
          <w:rFonts w:cs="Times New Roman"/>
          <w:szCs w:val="28"/>
        </w:rPr>
        <w:t xml:space="preserve">( </w:t>
      </w:r>
      <w:proofErr w:type="gramEnd"/>
      <w:r>
        <w:rPr>
          <w:rFonts w:cs="Times New Roman"/>
          <w:szCs w:val="28"/>
        </w:rPr>
        <w:t xml:space="preserve">чтение материалов, издаваемых сетью или </w:t>
      </w:r>
      <w:r w:rsidR="00D36BBA">
        <w:rPr>
          <w:rFonts w:cs="Times New Roman"/>
          <w:szCs w:val="28"/>
        </w:rPr>
        <w:t>рекламных буклетов производителя, участие в дегустациях, викторинах, конкурсах ).</w:t>
      </w:r>
    </w:p>
    <w:p w:rsidR="00D36BBA" w:rsidRPr="002427D7" w:rsidRDefault="00D36BBA" w:rsidP="00C815A6">
      <w:pPr>
        <w:pStyle w:val="a9"/>
        <w:numPr>
          <w:ilvl w:val="0"/>
          <w:numId w:val="15"/>
        </w:numPr>
        <w:spacing w:line="360" w:lineRule="auto"/>
        <w:ind w:left="-567" w:firstLine="425"/>
        <w:jc w:val="both"/>
        <w:rPr>
          <w:rFonts w:cs="Times New Roman"/>
          <w:szCs w:val="28"/>
        </w:rPr>
      </w:pPr>
      <w:r>
        <w:rPr>
          <w:rFonts w:cs="Times New Roman"/>
          <w:szCs w:val="28"/>
        </w:rPr>
        <w:t xml:space="preserve">Покупатель хочет понимать акцию. Так, например, при проведении ценовых акций по продукции под собственной торговой маркой или новой, выходящей на рынок продукции, потребитель не может оценить свою выгоду, так как не понимает, какова реальная цена продукции, на которую предоставлена скидка. В то же время, скидка на </w:t>
      </w:r>
      <w:proofErr w:type="spellStart"/>
      <w:r>
        <w:rPr>
          <w:rFonts w:cs="Times New Roman"/>
          <w:szCs w:val="28"/>
        </w:rPr>
        <w:t>ТОПовый</w:t>
      </w:r>
      <w:proofErr w:type="spellEnd"/>
      <w:r>
        <w:rPr>
          <w:rFonts w:cs="Times New Roman"/>
          <w:szCs w:val="28"/>
        </w:rPr>
        <w:t xml:space="preserve"> товар, цена на которую в соседних супермаркетах на 15 %, будет понятна и привлекательна для покупателя.</w:t>
      </w:r>
    </w:p>
    <w:p w:rsidR="00F62051" w:rsidRDefault="00D36BBA" w:rsidP="00C815A6">
      <w:pPr>
        <w:spacing w:line="360" w:lineRule="auto"/>
        <w:ind w:left="-567" w:firstLine="425"/>
        <w:contextualSpacing/>
        <w:jc w:val="both"/>
        <w:rPr>
          <w:rFonts w:cs="Times New Roman"/>
          <w:szCs w:val="28"/>
        </w:rPr>
      </w:pPr>
      <w:r>
        <w:rPr>
          <w:rFonts w:cs="Times New Roman"/>
          <w:szCs w:val="28"/>
        </w:rPr>
        <w:t xml:space="preserve">Потребитель и </w:t>
      </w:r>
      <w:proofErr w:type="spellStart"/>
      <w:r>
        <w:rPr>
          <w:rFonts w:cs="Times New Roman"/>
          <w:szCs w:val="28"/>
        </w:rPr>
        <w:t>ритейлер</w:t>
      </w:r>
      <w:proofErr w:type="spellEnd"/>
      <w:r>
        <w:rPr>
          <w:rFonts w:cs="Times New Roman"/>
          <w:szCs w:val="28"/>
        </w:rPr>
        <w:t xml:space="preserve"> являются непосредственными участниками процесса купли – продажи. Но нельзя забывать и об интересах производителя. Он так же заинтересован в продвижении своего товара и наиболее эффективным методом доведения информации и воздействия на потребителя является проведение акций в местах реализации продукции – магазинах.</w:t>
      </w:r>
      <w:r w:rsidR="00AB1E8D">
        <w:rPr>
          <w:rFonts w:cs="Times New Roman"/>
          <w:szCs w:val="28"/>
        </w:rPr>
        <w:t xml:space="preserve"> Поэтому не рассматривать его интересы при оценке эффективности маркетинговых акций будет не логично. Чего же хочет производитель?</w:t>
      </w:r>
    </w:p>
    <w:p w:rsidR="00731007" w:rsidRDefault="00731007" w:rsidP="00C815A6">
      <w:pPr>
        <w:pStyle w:val="a9"/>
        <w:numPr>
          <w:ilvl w:val="0"/>
          <w:numId w:val="16"/>
        </w:numPr>
        <w:spacing w:line="360" w:lineRule="auto"/>
        <w:ind w:left="-567" w:firstLine="425"/>
        <w:jc w:val="both"/>
        <w:rPr>
          <w:rFonts w:cs="Times New Roman"/>
          <w:szCs w:val="28"/>
        </w:rPr>
      </w:pPr>
      <w:r>
        <w:rPr>
          <w:rFonts w:cs="Times New Roman"/>
          <w:szCs w:val="28"/>
        </w:rPr>
        <w:t xml:space="preserve">Ознакомить потребителя со своим товарным знаком и сформировать позитивное отношение к брендам выпускаемой продукции </w:t>
      </w:r>
      <w:proofErr w:type="gramStart"/>
      <w:r>
        <w:rPr>
          <w:rFonts w:cs="Times New Roman"/>
          <w:szCs w:val="28"/>
        </w:rPr>
        <w:t xml:space="preserve">( </w:t>
      </w:r>
      <w:proofErr w:type="gramEnd"/>
      <w:r>
        <w:rPr>
          <w:rFonts w:cs="Times New Roman"/>
          <w:szCs w:val="28"/>
        </w:rPr>
        <w:t>благотворительность, спонсорство );</w:t>
      </w:r>
    </w:p>
    <w:p w:rsidR="00731007" w:rsidRDefault="00731007" w:rsidP="00C815A6">
      <w:pPr>
        <w:pStyle w:val="a9"/>
        <w:numPr>
          <w:ilvl w:val="0"/>
          <w:numId w:val="16"/>
        </w:numPr>
        <w:spacing w:line="360" w:lineRule="auto"/>
        <w:ind w:left="-567" w:firstLine="425"/>
        <w:jc w:val="both"/>
        <w:rPr>
          <w:rFonts w:cs="Times New Roman"/>
          <w:szCs w:val="28"/>
        </w:rPr>
      </w:pPr>
      <w:r>
        <w:rPr>
          <w:rFonts w:cs="Times New Roman"/>
          <w:szCs w:val="28"/>
        </w:rPr>
        <w:lastRenderedPageBreak/>
        <w:t xml:space="preserve">Стимулирование покупки новой продукции </w:t>
      </w:r>
      <w:proofErr w:type="gramStart"/>
      <w:r>
        <w:rPr>
          <w:rFonts w:cs="Times New Roman"/>
          <w:szCs w:val="28"/>
        </w:rPr>
        <w:t xml:space="preserve">( </w:t>
      </w:r>
      <w:proofErr w:type="spellStart"/>
      <w:proofErr w:type="gramEnd"/>
      <w:r>
        <w:rPr>
          <w:rFonts w:cs="Times New Roman"/>
          <w:szCs w:val="28"/>
        </w:rPr>
        <w:t>сэмплинг</w:t>
      </w:r>
      <w:proofErr w:type="spellEnd"/>
      <w:r>
        <w:rPr>
          <w:rFonts w:cs="Times New Roman"/>
          <w:szCs w:val="28"/>
        </w:rPr>
        <w:t>, дегустации );</w:t>
      </w:r>
    </w:p>
    <w:p w:rsidR="00731007" w:rsidRDefault="00731007" w:rsidP="00C815A6">
      <w:pPr>
        <w:pStyle w:val="a9"/>
        <w:numPr>
          <w:ilvl w:val="0"/>
          <w:numId w:val="16"/>
        </w:numPr>
        <w:spacing w:line="360" w:lineRule="auto"/>
        <w:ind w:left="-567" w:firstLine="425"/>
        <w:jc w:val="both"/>
        <w:rPr>
          <w:rFonts w:cs="Times New Roman"/>
          <w:szCs w:val="28"/>
        </w:rPr>
      </w:pPr>
      <w:r>
        <w:rPr>
          <w:rFonts w:cs="Times New Roman"/>
          <w:szCs w:val="28"/>
        </w:rPr>
        <w:t xml:space="preserve">Стимулирование повторной покупки </w:t>
      </w:r>
      <w:proofErr w:type="gramStart"/>
      <w:r>
        <w:rPr>
          <w:rFonts w:cs="Times New Roman"/>
          <w:szCs w:val="28"/>
        </w:rPr>
        <w:t xml:space="preserve">( </w:t>
      </w:r>
      <w:proofErr w:type="gramEnd"/>
      <w:r>
        <w:rPr>
          <w:rFonts w:cs="Times New Roman"/>
          <w:szCs w:val="28"/>
        </w:rPr>
        <w:t>лотереи, подарок за покупку, накопительные скидки</w:t>
      </w:r>
      <w:r w:rsidR="00C815A6">
        <w:rPr>
          <w:rFonts w:cs="Times New Roman"/>
          <w:szCs w:val="28"/>
        </w:rPr>
        <w:t>, подарочные упаковки</w:t>
      </w:r>
      <w:r>
        <w:rPr>
          <w:rFonts w:cs="Times New Roman"/>
          <w:szCs w:val="28"/>
        </w:rPr>
        <w:t xml:space="preserve"> ).</w:t>
      </w:r>
    </w:p>
    <w:p w:rsidR="00731007" w:rsidRDefault="00731007" w:rsidP="00C815A6">
      <w:pPr>
        <w:pStyle w:val="a9"/>
        <w:numPr>
          <w:ilvl w:val="0"/>
          <w:numId w:val="16"/>
        </w:numPr>
        <w:spacing w:line="360" w:lineRule="auto"/>
        <w:ind w:left="-567" w:firstLine="425"/>
        <w:jc w:val="both"/>
        <w:rPr>
          <w:rFonts w:cs="Times New Roman"/>
          <w:szCs w:val="28"/>
        </w:rPr>
      </w:pPr>
      <w:r>
        <w:rPr>
          <w:rFonts w:cs="Times New Roman"/>
          <w:szCs w:val="28"/>
        </w:rPr>
        <w:t xml:space="preserve">Стимулирование покупки продукции в определенном ассортименте или количестве </w:t>
      </w:r>
      <w:proofErr w:type="gramStart"/>
      <w:r>
        <w:rPr>
          <w:rFonts w:cs="Times New Roman"/>
          <w:szCs w:val="28"/>
        </w:rPr>
        <w:t xml:space="preserve">( </w:t>
      </w:r>
      <w:proofErr w:type="gramEnd"/>
      <w:r>
        <w:rPr>
          <w:rFonts w:cs="Times New Roman"/>
          <w:szCs w:val="28"/>
        </w:rPr>
        <w:t>скидки при выполнении условий акции по количеству или ассортименту );</w:t>
      </w:r>
    </w:p>
    <w:p w:rsidR="00731007" w:rsidRDefault="00731007" w:rsidP="00C815A6">
      <w:pPr>
        <w:pStyle w:val="a9"/>
        <w:numPr>
          <w:ilvl w:val="0"/>
          <w:numId w:val="16"/>
        </w:numPr>
        <w:spacing w:line="360" w:lineRule="auto"/>
        <w:ind w:left="-567" w:firstLine="425"/>
        <w:jc w:val="both"/>
        <w:rPr>
          <w:rFonts w:cs="Times New Roman"/>
          <w:szCs w:val="28"/>
        </w:rPr>
      </w:pPr>
      <w:r>
        <w:rPr>
          <w:rFonts w:cs="Times New Roman"/>
          <w:szCs w:val="28"/>
        </w:rPr>
        <w:t xml:space="preserve">Акции, в которых производитель напрямую не заинтересован, но принимает участие в программах лояльности </w:t>
      </w:r>
      <w:proofErr w:type="spellStart"/>
      <w:r>
        <w:rPr>
          <w:rFonts w:cs="Times New Roman"/>
          <w:szCs w:val="28"/>
        </w:rPr>
        <w:t>ритейлера</w:t>
      </w:r>
      <w:proofErr w:type="spellEnd"/>
      <w:r>
        <w:rPr>
          <w:rFonts w:cs="Times New Roman"/>
          <w:szCs w:val="28"/>
        </w:rPr>
        <w:t xml:space="preserve"> </w:t>
      </w:r>
      <w:proofErr w:type="gramStart"/>
      <w:r>
        <w:rPr>
          <w:rFonts w:cs="Times New Roman"/>
          <w:szCs w:val="28"/>
        </w:rPr>
        <w:t xml:space="preserve">( </w:t>
      </w:r>
      <w:proofErr w:type="gramEnd"/>
      <w:r>
        <w:rPr>
          <w:rFonts w:cs="Times New Roman"/>
          <w:szCs w:val="28"/>
        </w:rPr>
        <w:t>оплата праздников при открытии магазинов, новогодних «елок» и т.д. ).</w:t>
      </w:r>
    </w:p>
    <w:p w:rsidR="00731007" w:rsidRDefault="00731007" w:rsidP="00C815A6">
      <w:pPr>
        <w:pStyle w:val="a9"/>
        <w:spacing w:line="360" w:lineRule="auto"/>
        <w:ind w:left="-567" w:firstLine="425"/>
        <w:jc w:val="both"/>
        <w:rPr>
          <w:rFonts w:cs="Times New Roman"/>
          <w:szCs w:val="28"/>
        </w:rPr>
      </w:pPr>
      <w:r>
        <w:rPr>
          <w:rFonts w:cs="Times New Roman"/>
          <w:szCs w:val="28"/>
        </w:rPr>
        <w:t xml:space="preserve">Проводимые производителем акции, как правило, носят масштабный и плановый характер. Они опираются на разработки профессиональных маркетологов, учитывают сезонность </w:t>
      </w:r>
      <w:r w:rsidR="00C815A6">
        <w:rPr>
          <w:rFonts w:cs="Times New Roman"/>
          <w:szCs w:val="28"/>
        </w:rPr>
        <w:t xml:space="preserve">спроса и массу других факторов, поэтому, как правило, весьма эффективны. Для сети выгода от участия производителя в продвижении продукции заключается в том, что производитель не только берет на себя расходы по проведению и рекламе акции, но и оплачивает услуги сети по предоставлению промо и рекламных мест, </w:t>
      </w:r>
      <w:proofErr w:type="spellStart"/>
      <w:r w:rsidR="00C815A6">
        <w:rPr>
          <w:rFonts w:cs="Times New Roman"/>
          <w:szCs w:val="28"/>
        </w:rPr>
        <w:t>букинг</w:t>
      </w:r>
      <w:proofErr w:type="spellEnd"/>
      <w:r w:rsidR="00C815A6">
        <w:rPr>
          <w:rFonts w:cs="Times New Roman"/>
          <w:szCs w:val="28"/>
        </w:rPr>
        <w:t>, предоставление промоутеров и так далее.</w:t>
      </w:r>
    </w:p>
    <w:p w:rsidR="00CB3691" w:rsidRDefault="00C815A6" w:rsidP="00A45B28">
      <w:pPr>
        <w:pStyle w:val="a9"/>
        <w:spacing w:line="360" w:lineRule="auto"/>
        <w:ind w:left="-567" w:firstLine="425"/>
        <w:jc w:val="both"/>
        <w:rPr>
          <w:rFonts w:cs="Times New Roman"/>
          <w:szCs w:val="28"/>
        </w:rPr>
      </w:pPr>
      <w:r>
        <w:rPr>
          <w:rFonts w:cs="Times New Roman"/>
          <w:szCs w:val="28"/>
        </w:rPr>
        <w:t xml:space="preserve">Вернемся к вопросу количественной оценки эффективности промо акции. На мой взгляд, на первом этапе целесообразно выставить весовые коэффициенты, показывающие, насколько для общей оценки эффективности акции важно, насколько она соответствует интересам участникам торгового процесса. Самое важное </w:t>
      </w:r>
      <w:proofErr w:type="gramStart"/>
      <w:r>
        <w:rPr>
          <w:rFonts w:cs="Times New Roman"/>
          <w:szCs w:val="28"/>
        </w:rPr>
        <w:t xml:space="preserve">( </w:t>
      </w:r>
      <w:proofErr w:type="gramEnd"/>
      <w:r>
        <w:rPr>
          <w:rFonts w:cs="Times New Roman"/>
          <w:szCs w:val="28"/>
        </w:rPr>
        <w:t>0,6 ) чтобы акция соответствовала ожиданиям покупателя. Если покупатель не оценит свою выгоду – самая высокобюджетная акция пройдет впустую.</w:t>
      </w:r>
      <w:r w:rsidR="009A3615">
        <w:rPr>
          <w:rFonts w:cs="Times New Roman"/>
          <w:szCs w:val="28"/>
        </w:rPr>
        <w:t xml:space="preserve"> Заинтересованность сети оценим в 0,25, так как именно </w:t>
      </w:r>
      <w:proofErr w:type="spellStart"/>
      <w:r w:rsidR="009A3615">
        <w:rPr>
          <w:rFonts w:cs="Times New Roman"/>
          <w:szCs w:val="28"/>
        </w:rPr>
        <w:t>ритейлер</w:t>
      </w:r>
      <w:proofErr w:type="spellEnd"/>
      <w:r w:rsidR="009A3615">
        <w:rPr>
          <w:rFonts w:cs="Times New Roman"/>
          <w:szCs w:val="28"/>
        </w:rPr>
        <w:t xml:space="preserve"> принимает решение о проведении акции и самостоятельно или совместно с производителем формирует ассортимент и бюджет. Роль производителя оценим 0,15. Производитель разрабатывает программы, выпускает подарочную упаковку, оплачивает акции. Но он не имеет непосредственной коммуникации с потребителем, поэтому у него не ведущая роль в продвижении продукции. </w:t>
      </w:r>
    </w:p>
    <w:p w:rsidR="00CB3691" w:rsidRDefault="00A45B28" w:rsidP="00CB3691">
      <w:pPr>
        <w:pStyle w:val="a9"/>
        <w:spacing w:line="360" w:lineRule="auto"/>
        <w:ind w:left="-567"/>
        <w:jc w:val="both"/>
        <w:rPr>
          <w:rFonts w:cs="Times New Roman"/>
          <w:szCs w:val="28"/>
        </w:rPr>
      </w:pPr>
      <w:r>
        <w:rPr>
          <w:noProof/>
          <w:lang w:eastAsia="ru-RU"/>
        </w:rPr>
        <w:lastRenderedPageBreak/>
        <w:drawing>
          <wp:anchor distT="0" distB="0" distL="114300" distR="114300" simplePos="0" relativeHeight="251658240" behindDoc="1" locked="0" layoutInCell="1" allowOverlap="1" wp14:anchorId="60381CF8" wp14:editId="63BC36F9">
            <wp:simplePos x="0" y="0"/>
            <wp:positionH relativeFrom="column">
              <wp:posOffset>1541780</wp:posOffset>
            </wp:positionH>
            <wp:positionV relativeFrom="paragraph">
              <wp:posOffset>46990</wp:posOffset>
            </wp:positionV>
            <wp:extent cx="4407535" cy="3282950"/>
            <wp:effectExtent l="0" t="0" r="0" b="0"/>
            <wp:wrapTight wrapText="bothSides">
              <wp:wrapPolygon edited="0">
                <wp:start x="0" y="0"/>
                <wp:lineTo x="0" y="21433"/>
                <wp:lineTo x="21472" y="21433"/>
                <wp:lineTo x="2147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07535" cy="3282950"/>
                    </a:xfrm>
                    <a:prstGeom prst="rect">
                      <a:avLst/>
                    </a:prstGeom>
                  </pic:spPr>
                </pic:pic>
              </a:graphicData>
            </a:graphic>
            <wp14:sizeRelH relativeFrom="page">
              <wp14:pctWidth>0</wp14:pctWidth>
            </wp14:sizeRelH>
            <wp14:sizeRelV relativeFrom="page">
              <wp14:pctHeight>0</wp14:pctHeight>
            </wp14:sizeRelV>
          </wp:anchor>
        </w:drawing>
      </w:r>
    </w:p>
    <w:p w:rsidR="00CB3691" w:rsidRDefault="009A3615" w:rsidP="00C815A6">
      <w:pPr>
        <w:pStyle w:val="a9"/>
        <w:spacing w:line="360" w:lineRule="auto"/>
        <w:ind w:left="-567" w:firstLine="425"/>
        <w:jc w:val="both"/>
        <w:rPr>
          <w:rFonts w:cs="Times New Roman"/>
          <w:szCs w:val="28"/>
        </w:rPr>
      </w:pPr>
      <w:r>
        <w:rPr>
          <w:rFonts w:cs="Times New Roman"/>
          <w:szCs w:val="28"/>
        </w:rPr>
        <w:t>На втором этапе так же методом экспертной оценки необходимо определить, насколько данная акция соответствует интересам соответствующей группы.</w:t>
      </w:r>
    </w:p>
    <w:p w:rsidR="009A3615" w:rsidRDefault="00CB3691" w:rsidP="00C815A6">
      <w:pPr>
        <w:pStyle w:val="a9"/>
        <w:spacing w:line="360" w:lineRule="auto"/>
        <w:ind w:left="-567" w:firstLine="425"/>
        <w:jc w:val="both"/>
        <w:rPr>
          <w:rFonts w:cs="Times New Roman"/>
          <w:szCs w:val="28"/>
        </w:rPr>
      </w:pPr>
      <w:r>
        <w:rPr>
          <w:rFonts w:cs="Times New Roman"/>
          <w:szCs w:val="28"/>
        </w:rPr>
        <w:t>После этого необходимо рассчитать комплексный коэффициент эффективности маркетинговой акции.  Результаты расчета</w:t>
      </w:r>
      <w:r w:rsidR="009A3615">
        <w:rPr>
          <w:rFonts w:cs="Times New Roman"/>
          <w:szCs w:val="28"/>
        </w:rPr>
        <w:t xml:space="preserve"> приведены в таблице 1.</w:t>
      </w:r>
    </w:p>
    <w:p w:rsidR="00CB3691" w:rsidRPr="00731007" w:rsidRDefault="00A45B28" w:rsidP="00A45B28">
      <w:pPr>
        <w:pStyle w:val="a9"/>
        <w:spacing w:line="360" w:lineRule="auto"/>
        <w:ind w:left="-567"/>
        <w:jc w:val="right"/>
        <w:rPr>
          <w:rFonts w:cs="Times New Roman"/>
          <w:szCs w:val="28"/>
        </w:rPr>
      </w:pPr>
      <w:r>
        <w:rPr>
          <w:noProof/>
          <w:lang w:eastAsia="ru-RU"/>
        </w:rPr>
        <w:drawing>
          <wp:inline distT="0" distB="0" distL="0" distR="0" wp14:anchorId="243FDB23" wp14:editId="7FB5729D">
            <wp:extent cx="6253756" cy="4339086"/>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50692" cy="4336960"/>
                    </a:xfrm>
                    <a:prstGeom prst="rect">
                      <a:avLst/>
                    </a:prstGeom>
                  </pic:spPr>
                </pic:pic>
              </a:graphicData>
            </a:graphic>
          </wp:inline>
        </w:drawing>
      </w:r>
    </w:p>
    <w:p w:rsidR="002A40A6" w:rsidRDefault="002A40A6" w:rsidP="00B762F7">
      <w:pPr>
        <w:spacing w:after="0" w:line="360" w:lineRule="auto"/>
        <w:ind w:left="-567" w:firstLine="426"/>
        <w:contextualSpacing/>
        <w:jc w:val="both"/>
        <w:rPr>
          <w:rFonts w:eastAsia="Times New Roman" w:cs="Times New Roman"/>
          <w:color w:val="333333"/>
          <w:szCs w:val="28"/>
          <w:lang w:eastAsia="ru-RU"/>
        </w:rPr>
      </w:pPr>
      <w:r>
        <w:rPr>
          <w:rFonts w:eastAsia="Times New Roman" w:cs="Times New Roman"/>
          <w:color w:val="333333"/>
          <w:szCs w:val="28"/>
          <w:lang w:eastAsia="ru-RU"/>
        </w:rPr>
        <w:t xml:space="preserve">Анализ таблицы 1 показывает, что наиболее эффективны ценовые акции, проводимые  известный товар или товар в момент сезонного пика спроса, а тек же </w:t>
      </w:r>
      <w:r>
        <w:rPr>
          <w:rFonts w:eastAsia="Times New Roman" w:cs="Times New Roman"/>
          <w:color w:val="333333"/>
          <w:szCs w:val="28"/>
          <w:lang w:eastAsia="ru-RU"/>
        </w:rPr>
        <w:lastRenderedPageBreak/>
        <w:t xml:space="preserve">акции, связанные с моментальной выгодой покупателя при совершении покупки. С точки зрения коммерческого результата наименее интересны благотворительные акции </w:t>
      </w:r>
      <w:proofErr w:type="gramStart"/>
      <w:r>
        <w:rPr>
          <w:rFonts w:eastAsia="Times New Roman" w:cs="Times New Roman"/>
          <w:color w:val="333333"/>
          <w:szCs w:val="28"/>
          <w:lang w:eastAsia="ru-RU"/>
        </w:rPr>
        <w:t xml:space="preserve">( </w:t>
      </w:r>
      <w:proofErr w:type="gramEnd"/>
      <w:r>
        <w:rPr>
          <w:rFonts w:eastAsia="Times New Roman" w:cs="Times New Roman"/>
          <w:color w:val="333333"/>
          <w:szCs w:val="28"/>
          <w:lang w:eastAsia="ru-RU"/>
        </w:rPr>
        <w:t xml:space="preserve">они направлены на решение скорее </w:t>
      </w:r>
      <w:proofErr w:type="spellStart"/>
      <w:r>
        <w:rPr>
          <w:rFonts w:eastAsia="Times New Roman" w:cs="Times New Roman"/>
          <w:color w:val="333333"/>
          <w:szCs w:val="28"/>
          <w:lang w:eastAsia="ru-RU"/>
        </w:rPr>
        <w:t>имиджевых</w:t>
      </w:r>
      <w:proofErr w:type="spellEnd"/>
      <w:r>
        <w:rPr>
          <w:rFonts w:eastAsia="Times New Roman" w:cs="Times New Roman"/>
          <w:color w:val="333333"/>
          <w:szCs w:val="28"/>
          <w:lang w:eastAsia="ru-RU"/>
        </w:rPr>
        <w:t>, чем коммерческих задач ), размещение информации в листовках и буклетах ( информация для покупателя не представляет выгоды без предоставления дополнительных бонусов в виде скидки или подарка за покупку ), акции, проводимые с малоизвестным товаром или товаром, выпускаемым под собственной торговой маркой ( покупатель не может оценить реальную ценность предложенной выгоды</w:t>
      </w:r>
      <w:proofErr w:type="gramStart"/>
      <w:r>
        <w:rPr>
          <w:rFonts w:eastAsia="Times New Roman" w:cs="Times New Roman"/>
          <w:color w:val="333333"/>
          <w:szCs w:val="28"/>
          <w:lang w:eastAsia="ru-RU"/>
        </w:rPr>
        <w:t xml:space="preserve"> )</w:t>
      </w:r>
      <w:proofErr w:type="gramEnd"/>
      <w:r>
        <w:rPr>
          <w:rFonts w:eastAsia="Times New Roman" w:cs="Times New Roman"/>
          <w:color w:val="333333"/>
          <w:szCs w:val="28"/>
          <w:lang w:eastAsia="ru-RU"/>
        </w:rPr>
        <w:t>.</w:t>
      </w:r>
      <w:r w:rsidR="00595D0E">
        <w:rPr>
          <w:rFonts w:eastAsia="Times New Roman" w:cs="Times New Roman"/>
          <w:color w:val="333333"/>
          <w:szCs w:val="28"/>
          <w:lang w:eastAsia="ru-RU"/>
        </w:rPr>
        <w:t xml:space="preserve"> Опыт практической реализации маркетинговых программ показывает эффективность данной методики. </w:t>
      </w:r>
    </w:p>
    <w:p w:rsidR="00595D0E" w:rsidRDefault="00595D0E" w:rsidP="00B762F7">
      <w:pPr>
        <w:spacing w:after="0" w:line="360" w:lineRule="auto"/>
        <w:ind w:left="-567" w:firstLine="426"/>
        <w:contextualSpacing/>
        <w:jc w:val="both"/>
        <w:rPr>
          <w:rFonts w:eastAsia="Times New Roman" w:cs="Times New Roman"/>
          <w:color w:val="333333"/>
          <w:szCs w:val="28"/>
          <w:lang w:eastAsia="ru-RU"/>
        </w:rPr>
      </w:pPr>
      <w:r>
        <w:rPr>
          <w:rFonts w:eastAsia="Times New Roman" w:cs="Times New Roman"/>
          <w:color w:val="333333"/>
          <w:szCs w:val="28"/>
          <w:lang w:eastAsia="ru-RU"/>
        </w:rPr>
        <w:t xml:space="preserve">При планировании конкретных маркетинговых активностей данная таблица может быть преобразована с учетом реальных задач, которые ставит перед собой </w:t>
      </w:r>
      <w:proofErr w:type="spellStart"/>
      <w:r>
        <w:rPr>
          <w:rFonts w:eastAsia="Times New Roman" w:cs="Times New Roman"/>
          <w:color w:val="333333"/>
          <w:szCs w:val="28"/>
          <w:lang w:eastAsia="ru-RU"/>
        </w:rPr>
        <w:t>ритейлер</w:t>
      </w:r>
      <w:proofErr w:type="spellEnd"/>
      <w:r>
        <w:rPr>
          <w:rFonts w:eastAsia="Times New Roman" w:cs="Times New Roman"/>
          <w:color w:val="333333"/>
          <w:szCs w:val="28"/>
          <w:lang w:eastAsia="ru-RU"/>
        </w:rPr>
        <w:t>, и потребностей других участников рынка, которые призвана удовлетворить указанная активность. Несложный расчет поможет правильно составить маркетинговый план и добиться желаемого результата.</w:t>
      </w:r>
    </w:p>
    <w:p w:rsidR="00A82592" w:rsidRDefault="00A82592" w:rsidP="00B762F7">
      <w:pPr>
        <w:spacing w:after="0" w:line="360" w:lineRule="auto"/>
        <w:ind w:left="-567" w:firstLine="426"/>
        <w:contextualSpacing/>
        <w:jc w:val="both"/>
        <w:rPr>
          <w:rFonts w:eastAsia="Times New Roman" w:cs="Times New Roman"/>
          <w:color w:val="333333"/>
          <w:szCs w:val="28"/>
          <w:lang w:eastAsia="ru-RU"/>
        </w:rPr>
      </w:pPr>
      <w:r>
        <w:rPr>
          <w:rFonts w:eastAsia="Times New Roman" w:cs="Times New Roman"/>
          <w:color w:val="333333"/>
          <w:szCs w:val="28"/>
          <w:lang w:eastAsia="ru-RU"/>
        </w:rPr>
        <w:t>Список литературы.</w:t>
      </w:r>
    </w:p>
    <w:p w:rsidR="00B83A84" w:rsidRPr="00280664" w:rsidRDefault="00B83A84" w:rsidP="00B83A84">
      <w:pPr>
        <w:pStyle w:val="1"/>
        <w:shd w:val="clear" w:color="auto" w:fill="FFFFFF"/>
        <w:spacing w:before="150" w:after="150"/>
        <w:rPr>
          <w:rFonts w:eastAsiaTheme="minorHAnsi" w:cs="Times New Roman"/>
          <w:b w:val="0"/>
          <w:bCs w:val="0"/>
          <w:i w:val="0"/>
          <w:color w:val="auto"/>
        </w:rPr>
      </w:pPr>
      <w:r w:rsidRPr="00280664">
        <w:rPr>
          <w:rFonts w:eastAsiaTheme="minorHAnsi" w:cs="Times New Roman"/>
          <w:b w:val="0"/>
          <w:bCs w:val="0"/>
          <w:i w:val="0"/>
          <w:color w:val="auto"/>
        </w:rPr>
        <w:t xml:space="preserve">1. </w:t>
      </w:r>
      <w:r w:rsidRPr="00280664">
        <w:rPr>
          <w:rFonts w:cs="Times New Roman"/>
          <w:b w:val="0"/>
          <w:i w:val="0"/>
          <w:color w:val="3C373D"/>
        </w:rPr>
        <w:t xml:space="preserve">"Магнит": потребительская активность россиян резко упала. </w:t>
      </w:r>
      <w:proofErr w:type="spellStart"/>
      <w:r w:rsidRPr="00280664">
        <w:rPr>
          <w:rFonts w:cs="Times New Roman"/>
          <w:b w:val="0"/>
          <w:i w:val="0"/>
          <w:color w:val="3C373D"/>
        </w:rPr>
        <w:t>Финмаркет</w:t>
      </w:r>
      <w:proofErr w:type="spellEnd"/>
      <w:r w:rsidRPr="00280664">
        <w:rPr>
          <w:rFonts w:cs="Times New Roman"/>
          <w:b w:val="0"/>
          <w:i w:val="0"/>
          <w:color w:val="3C373D"/>
        </w:rPr>
        <w:t xml:space="preserve"> 10.01.2014 г. </w:t>
      </w:r>
      <w:r w:rsidRPr="00280664">
        <w:rPr>
          <w:rFonts w:eastAsiaTheme="minorHAnsi" w:cs="Times New Roman"/>
          <w:b w:val="0"/>
          <w:bCs w:val="0"/>
          <w:i w:val="0"/>
          <w:color w:val="auto"/>
        </w:rPr>
        <w:t>http://www.finmarket.ru/economics/article/3601042</w:t>
      </w:r>
    </w:p>
    <w:p w:rsidR="00B83A84" w:rsidRPr="00280664" w:rsidRDefault="00B83A84" w:rsidP="00B83A84">
      <w:pPr>
        <w:pStyle w:val="1"/>
        <w:spacing w:before="0"/>
        <w:rPr>
          <w:rFonts w:cs="Times New Roman"/>
          <w:b w:val="0"/>
          <w:i w:val="0"/>
        </w:rPr>
      </w:pPr>
      <w:r w:rsidRPr="00280664">
        <w:rPr>
          <w:rFonts w:cs="Times New Roman"/>
          <w:b w:val="0"/>
          <w:i w:val="0"/>
        </w:rPr>
        <w:t xml:space="preserve">2. </w:t>
      </w:r>
      <w:r w:rsidRPr="00280664">
        <w:rPr>
          <w:rFonts w:eastAsia="Times New Roman" w:cs="Times New Roman"/>
          <w:b w:val="0"/>
          <w:bCs w:val="0"/>
          <w:i w:val="0"/>
          <w:color w:val="333333"/>
          <w:kern w:val="36"/>
          <w:lang w:eastAsia="ru-RU"/>
        </w:rPr>
        <w:t xml:space="preserve">Сетевой </w:t>
      </w:r>
      <w:proofErr w:type="gramStart"/>
      <w:r w:rsidRPr="00280664">
        <w:rPr>
          <w:rFonts w:eastAsia="Times New Roman" w:cs="Times New Roman"/>
          <w:b w:val="0"/>
          <w:bCs w:val="0"/>
          <w:i w:val="0"/>
          <w:color w:val="333333"/>
          <w:kern w:val="36"/>
          <w:lang w:eastAsia="ru-RU"/>
        </w:rPr>
        <w:t>продовольственный</w:t>
      </w:r>
      <w:proofErr w:type="gramEnd"/>
      <w:r w:rsidRPr="00280664">
        <w:rPr>
          <w:rFonts w:eastAsia="Times New Roman" w:cs="Times New Roman"/>
          <w:b w:val="0"/>
          <w:bCs w:val="0"/>
          <w:i w:val="0"/>
          <w:color w:val="333333"/>
          <w:kern w:val="36"/>
          <w:lang w:eastAsia="ru-RU"/>
        </w:rPr>
        <w:t xml:space="preserve"> ритейл – в ожидании стагнации? РБК. 1.08.2013 г. </w:t>
      </w:r>
      <w:r w:rsidRPr="00280664">
        <w:rPr>
          <w:rFonts w:cs="Times New Roman"/>
          <w:b w:val="0"/>
          <w:i w:val="0"/>
        </w:rPr>
        <w:t xml:space="preserve"> http://marketing.rbc.ru/articles/01/08/2013/562949988321202.shtml</w:t>
      </w:r>
    </w:p>
    <w:p w:rsidR="00B83A84" w:rsidRPr="00280664" w:rsidRDefault="00B83A84" w:rsidP="00E60A17">
      <w:pPr>
        <w:spacing w:after="0" w:line="360" w:lineRule="auto"/>
        <w:ind w:left="-567" w:firstLine="426"/>
        <w:contextualSpacing/>
        <w:jc w:val="both"/>
        <w:rPr>
          <w:rFonts w:eastAsia="Times New Roman" w:cs="Times New Roman"/>
          <w:color w:val="333333"/>
          <w:szCs w:val="28"/>
          <w:lang w:eastAsia="ru-RU"/>
        </w:rPr>
      </w:pPr>
    </w:p>
    <w:p w:rsidR="007B6EC9" w:rsidRPr="00280664" w:rsidRDefault="007B6EC9">
      <w:pPr>
        <w:spacing w:after="0" w:line="360" w:lineRule="auto"/>
        <w:ind w:left="-567" w:firstLine="426"/>
        <w:contextualSpacing/>
        <w:jc w:val="both"/>
        <w:rPr>
          <w:rFonts w:eastAsia="Times New Roman" w:cs="Times New Roman"/>
          <w:color w:val="333333"/>
          <w:szCs w:val="28"/>
          <w:lang w:eastAsia="ru-RU"/>
        </w:rPr>
      </w:pPr>
    </w:p>
    <w:sectPr w:rsidR="007B6EC9" w:rsidRPr="002806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F1" w:rsidRDefault="00DD50F1" w:rsidP="00FC6CE1">
      <w:pPr>
        <w:spacing w:after="0" w:line="240" w:lineRule="auto"/>
      </w:pPr>
      <w:r>
        <w:separator/>
      </w:r>
    </w:p>
  </w:endnote>
  <w:endnote w:type="continuationSeparator" w:id="0">
    <w:p w:rsidR="00DD50F1" w:rsidRDefault="00DD50F1" w:rsidP="00FC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F1" w:rsidRDefault="00DD50F1" w:rsidP="00FC6CE1">
      <w:pPr>
        <w:spacing w:after="0" w:line="240" w:lineRule="auto"/>
      </w:pPr>
      <w:r>
        <w:separator/>
      </w:r>
    </w:p>
  </w:footnote>
  <w:footnote w:type="continuationSeparator" w:id="0">
    <w:p w:rsidR="00DD50F1" w:rsidRDefault="00DD50F1" w:rsidP="00FC6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9CD"/>
    <w:multiLevelType w:val="hybridMultilevel"/>
    <w:tmpl w:val="EE688A78"/>
    <w:lvl w:ilvl="0" w:tplc="DF18182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A9825AC"/>
    <w:multiLevelType w:val="multilevel"/>
    <w:tmpl w:val="CA1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F7664"/>
    <w:multiLevelType w:val="multilevel"/>
    <w:tmpl w:val="652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41A3"/>
    <w:multiLevelType w:val="multilevel"/>
    <w:tmpl w:val="B64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561EC"/>
    <w:multiLevelType w:val="hybridMultilevel"/>
    <w:tmpl w:val="4920E044"/>
    <w:lvl w:ilvl="0" w:tplc="0400E6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13A5612"/>
    <w:multiLevelType w:val="multilevel"/>
    <w:tmpl w:val="5022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9E2466"/>
    <w:multiLevelType w:val="hybridMultilevel"/>
    <w:tmpl w:val="B736151A"/>
    <w:lvl w:ilvl="0" w:tplc="9B102A1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4BA7AF1"/>
    <w:multiLevelType w:val="multilevel"/>
    <w:tmpl w:val="7E3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5090D"/>
    <w:multiLevelType w:val="multilevel"/>
    <w:tmpl w:val="DF2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A4F0D"/>
    <w:multiLevelType w:val="multilevel"/>
    <w:tmpl w:val="D64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D4CED"/>
    <w:multiLevelType w:val="hybridMultilevel"/>
    <w:tmpl w:val="BEF0AF80"/>
    <w:lvl w:ilvl="0" w:tplc="021E744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ED63CCD"/>
    <w:multiLevelType w:val="multilevel"/>
    <w:tmpl w:val="958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A46F51"/>
    <w:multiLevelType w:val="multilevel"/>
    <w:tmpl w:val="AA0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15FDC"/>
    <w:multiLevelType w:val="hybridMultilevel"/>
    <w:tmpl w:val="36A01B04"/>
    <w:lvl w:ilvl="0" w:tplc="6C3CDC2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6B08634F"/>
    <w:multiLevelType w:val="multilevel"/>
    <w:tmpl w:val="49C2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82757"/>
    <w:multiLevelType w:val="multilevel"/>
    <w:tmpl w:val="C58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4"/>
  </w:num>
  <w:num w:numId="5">
    <w:abstractNumId w:val="1"/>
  </w:num>
  <w:num w:numId="6">
    <w:abstractNumId w:val="9"/>
  </w:num>
  <w:num w:numId="7">
    <w:abstractNumId w:val="11"/>
  </w:num>
  <w:num w:numId="8">
    <w:abstractNumId w:val="8"/>
  </w:num>
  <w:num w:numId="9">
    <w:abstractNumId w:val="4"/>
  </w:num>
  <w:num w:numId="10">
    <w:abstractNumId w:val="3"/>
  </w:num>
  <w:num w:numId="11">
    <w:abstractNumId w:val="15"/>
  </w:num>
  <w:num w:numId="12">
    <w:abstractNumId w:val="12"/>
  </w:num>
  <w:num w:numId="13">
    <w:abstractNumId w:val="10"/>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CA"/>
    <w:rsid w:val="00046D6F"/>
    <w:rsid w:val="00056A75"/>
    <w:rsid w:val="000A6446"/>
    <w:rsid w:val="000C786E"/>
    <w:rsid w:val="000F4FFB"/>
    <w:rsid w:val="001036FB"/>
    <w:rsid w:val="001A30F2"/>
    <w:rsid w:val="001D6B25"/>
    <w:rsid w:val="00206F8B"/>
    <w:rsid w:val="002427D7"/>
    <w:rsid w:val="00280664"/>
    <w:rsid w:val="002A40A6"/>
    <w:rsid w:val="002F2379"/>
    <w:rsid w:val="003B46E6"/>
    <w:rsid w:val="0042025E"/>
    <w:rsid w:val="00446CD0"/>
    <w:rsid w:val="00465307"/>
    <w:rsid w:val="00543ECC"/>
    <w:rsid w:val="00590DA2"/>
    <w:rsid w:val="005926CA"/>
    <w:rsid w:val="00595D0E"/>
    <w:rsid w:val="00615205"/>
    <w:rsid w:val="00664B99"/>
    <w:rsid w:val="006A4222"/>
    <w:rsid w:val="00731007"/>
    <w:rsid w:val="007B6EC9"/>
    <w:rsid w:val="008802C5"/>
    <w:rsid w:val="008F611B"/>
    <w:rsid w:val="00906AB5"/>
    <w:rsid w:val="0093700A"/>
    <w:rsid w:val="009A3615"/>
    <w:rsid w:val="00A45B28"/>
    <w:rsid w:val="00A82592"/>
    <w:rsid w:val="00A85FAA"/>
    <w:rsid w:val="00AB1E8D"/>
    <w:rsid w:val="00B6611A"/>
    <w:rsid w:val="00B762F7"/>
    <w:rsid w:val="00B81551"/>
    <w:rsid w:val="00B83A84"/>
    <w:rsid w:val="00BA64AE"/>
    <w:rsid w:val="00C815A6"/>
    <w:rsid w:val="00CB3691"/>
    <w:rsid w:val="00D36BBA"/>
    <w:rsid w:val="00DD50F1"/>
    <w:rsid w:val="00DF141A"/>
    <w:rsid w:val="00E03430"/>
    <w:rsid w:val="00E60A17"/>
    <w:rsid w:val="00ED302E"/>
    <w:rsid w:val="00F2740D"/>
    <w:rsid w:val="00F36084"/>
    <w:rsid w:val="00F62051"/>
    <w:rsid w:val="00FC6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5"/>
    <w:rPr>
      <w:rFonts w:ascii="Times New Roman" w:hAnsi="Times New Roman"/>
      <w:sz w:val="28"/>
    </w:rPr>
  </w:style>
  <w:style w:type="paragraph" w:styleId="1">
    <w:name w:val="heading 1"/>
    <w:basedOn w:val="a"/>
    <w:next w:val="a"/>
    <w:link w:val="10"/>
    <w:uiPriority w:val="9"/>
    <w:qFormat/>
    <w:rsid w:val="00465307"/>
    <w:pPr>
      <w:keepNext/>
      <w:keepLines/>
      <w:widowControl w:val="0"/>
      <w:autoSpaceDE w:val="0"/>
      <w:autoSpaceDN w:val="0"/>
      <w:adjustRightInd w:val="0"/>
      <w:spacing w:before="480" w:after="0" w:line="240" w:lineRule="auto"/>
      <w:outlineLvl w:val="0"/>
    </w:pPr>
    <w:rPr>
      <w:rFonts w:eastAsiaTheme="majorEastAsia" w:cstheme="majorBidi"/>
      <w:b/>
      <w:bCs/>
      <w:i/>
      <w:color w:val="000000" w:themeColor="text1"/>
      <w:szCs w:val="28"/>
    </w:rPr>
  </w:style>
  <w:style w:type="paragraph" w:styleId="2">
    <w:name w:val="heading 2"/>
    <w:basedOn w:val="a"/>
    <w:next w:val="a"/>
    <w:link w:val="20"/>
    <w:uiPriority w:val="9"/>
    <w:semiHidden/>
    <w:unhideWhenUsed/>
    <w:qFormat/>
    <w:rsid w:val="00465307"/>
    <w:pPr>
      <w:keepNext/>
      <w:keepLines/>
      <w:widowControl w:val="0"/>
      <w:autoSpaceDE w:val="0"/>
      <w:autoSpaceDN w:val="0"/>
      <w:adjustRightInd w:val="0"/>
      <w:spacing w:before="200" w:after="0" w:line="240" w:lineRule="auto"/>
      <w:outlineLvl w:val="1"/>
    </w:pPr>
    <w:rPr>
      <w:rFonts w:eastAsiaTheme="majorEastAsia" w:cstheme="majorBidi"/>
      <w:bCs/>
      <w:i/>
      <w:color w:val="000000" w:themeColor="text1"/>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307"/>
    <w:rPr>
      <w:rFonts w:ascii="Times New Roman" w:eastAsiaTheme="majorEastAsia" w:hAnsi="Times New Roman" w:cstheme="majorBidi"/>
      <w:b/>
      <w:bCs/>
      <w:i/>
      <w:color w:val="000000" w:themeColor="text1"/>
      <w:sz w:val="28"/>
      <w:szCs w:val="28"/>
    </w:rPr>
  </w:style>
  <w:style w:type="character" w:customStyle="1" w:styleId="20">
    <w:name w:val="Заголовок 2 Знак"/>
    <w:basedOn w:val="a0"/>
    <w:link w:val="2"/>
    <w:uiPriority w:val="9"/>
    <w:semiHidden/>
    <w:rsid w:val="00465307"/>
    <w:rPr>
      <w:rFonts w:ascii="Times New Roman" w:eastAsiaTheme="majorEastAsia" w:hAnsi="Times New Roman" w:cstheme="majorBidi"/>
      <w:bCs/>
      <w:i/>
      <w:color w:val="000000" w:themeColor="text1"/>
      <w:sz w:val="28"/>
      <w:szCs w:val="26"/>
    </w:rPr>
  </w:style>
  <w:style w:type="paragraph" w:styleId="a3">
    <w:name w:val="Balloon Text"/>
    <w:basedOn w:val="a"/>
    <w:link w:val="a4"/>
    <w:uiPriority w:val="99"/>
    <w:semiHidden/>
    <w:unhideWhenUsed/>
    <w:rsid w:val="00592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6CA"/>
    <w:rPr>
      <w:rFonts w:ascii="Tahoma" w:hAnsi="Tahoma" w:cs="Tahoma"/>
      <w:sz w:val="16"/>
      <w:szCs w:val="16"/>
    </w:rPr>
  </w:style>
  <w:style w:type="paragraph" w:styleId="a5">
    <w:name w:val="header"/>
    <w:basedOn w:val="a"/>
    <w:link w:val="a6"/>
    <w:uiPriority w:val="99"/>
    <w:unhideWhenUsed/>
    <w:rsid w:val="00FC6C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CE1"/>
    <w:rPr>
      <w:rFonts w:ascii="Times New Roman" w:hAnsi="Times New Roman"/>
      <w:sz w:val="28"/>
    </w:rPr>
  </w:style>
  <w:style w:type="paragraph" w:styleId="a7">
    <w:name w:val="footer"/>
    <w:basedOn w:val="a"/>
    <w:link w:val="a8"/>
    <w:uiPriority w:val="99"/>
    <w:unhideWhenUsed/>
    <w:rsid w:val="00FC6C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CE1"/>
    <w:rPr>
      <w:rFonts w:ascii="Times New Roman" w:hAnsi="Times New Roman"/>
      <w:sz w:val="28"/>
    </w:rPr>
  </w:style>
  <w:style w:type="paragraph" w:styleId="a9">
    <w:name w:val="List Paragraph"/>
    <w:basedOn w:val="a"/>
    <w:uiPriority w:val="34"/>
    <w:qFormat/>
    <w:rsid w:val="00FC6CE1"/>
    <w:pPr>
      <w:ind w:left="720"/>
      <w:contextualSpacing/>
    </w:pPr>
  </w:style>
  <w:style w:type="paragraph" w:customStyle="1" w:styleId="data">
    <w:name w:val="data"/>
    <w:basedOn w:val="a"/>
    <w:rsid w:val="00595D0E"/>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595D0E"/>
  </w:style>
  <w:style w:type="character" w:styleId="aa">
    <w:name w:val="Hyperlink"/>
    <w:basedOn w:val="a0"/>
    <w:uiPriority w:val="99"/>
    <w:semiHidden/>
    <w:unhideWhenUsed/>
    <w:rsid w:val="00595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25"/>
    <w:rPr>
      <w:rFonts w:ascii="Times New Roman" w:hAnsi="Times New Roman"/>
      <w:sz w:val="28"/>
    </w:rPr>
  </w:style>
  <w:style w:type="paragraph" w:styleId="1">
    <w:name w:val="heading 1"/>
    <w:basedOn w:val="a"/>
    <w:next w:val="a"/>
    <w:link w:val="10"/>
    <w:uiPriority w:val="9"/>
    <w:qFormat/>
    <w:rsid w:val="00465307"/>
    <w:pPr>
      <w:keepNext/>
      <w:keepLines/>
      <w:widowControl w:val="0"/>
      <w:autoSpaceDE w:val="0"/>
      <w:autoSpaceDN w:val="0"/>
      <w:adjustRightInd w:val="0"/>
      <w:spacing w:before="480" w:after="0" w:line="240" w:lineRule="auto"/>
      <w:outlineLvl w:val="0"/>
    </w:pPr>
    <w:rPr>
      <w:rFonts w:eastAsiaTheme="majorEastAsia" w:cstheme="majorBidi"/>
      <w:b/>
      <w:bCs/>
      <w:i/>
      <w:color w:val="000000" w:themeColor="text1"/>
      <w:szCs w:val="28"/>
    </w:rPr>
  </w:style>
  <w:style w:type="paragraph" w:styleId="2">
    <w:name w:val="heading 2"/>
    <w:basedOn w:val="a"/>
    <w:next w:val="a"/>
    <w:link w:val="20"/>
    <w:uiPriority w:val="9"/>
    <w:semiHidden/>
    <w:unhideWhenUsed/>
    <w:qFormat/>
    <w:rsid w:val="00465307"/>
    <w:pPr>
      <w:keepNext/>
      <w:keepLines/>
      <w:widowControl w:val="0"/>
      <w:autoSpaceDE w:val="0"/>
      <w:autoSpaceDN w:val="0"/>
      <w:adjustRightInd w:val="0"/>
      <w:spacing w:before="200" w:after="0" w:line="240" w:lineRule="auto"/>
      <w:outlineLvl w:val="1"/>
    </w:pPr>
    <w:rPr>
      <w:rFonts w:eastAsiaTheme="majorEastAsia" w:cstheme="majorBidi"/>
      <w:bCs/>
      <w:i/>
      <w:color w:val="000000" w:themeColor="text1"/>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307"/>
    <w:rPr>
      <w:rFonts w:ascii="Times New Roman" w:eastAsiaTheme="majorEastAsia" w:hAnsi="Times New Roman" w:cstheme="majorBidi"/>
      <w:b/>
      <w:bCs/>
      <w:i/>
      <w:color w:val="000000" w:themeColor="text1"/>
      <w:sz w:val="28"/>
      <w:szCs w:val="28"/>
    </w:rPr>
  </w:style>
  <w:style w:type="character" w:customStyle="1" w:styleId="20">
    <w:name w:val="Заголовок 2 Знак"/>
    <w:basedOn w:val="a0"/>
    <w:link w:val="2"/>
    <w:uiPriority w:val="9"/>
    <w:semiHidden/>
    <w:rsid w:val="00465307"/>
    <w:rPr>
      <w:rFonts w:ascii="Times New Roman" w:eastAsiaTheme="majorEastAsia" w:hAnsi="Times New Roman" w:cstheme="majorBidi"/>
      <w:bCs/>
      <w:i/>
      <w:color w:val="000000" w:themeColor="text1"/>
      <w:sz w:val="28"/>
      <w:szCs w:val="26"/>
    </w:rPr>
  </w:style>
  <w:style w:type="paragraph" w:styleId="a3">
    <w:name w:val="Balloon Text"/>
    <w:basedOn w:val="a"/>
    <w:link w:val="a4"/>
    <w:uiPriority w:val="99"/>
    <w:semiHidden/>
    <w:unhideWhenUsed/>
    <w:rsid w:val="005926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6CA"/>
    <w:rPr>
      <w:rFonts w:ascii="Tahoma" w:hAnsi="Tahoma" w:cs="Tahoma"/>
      <w:sz w:val="16"/>
      <w:szCs w:val="16"/>
    </w:rPr>
  </w:style>
  <w:style w:type="paragraph" w:styleId="a5">
    <w:name w:val="header"/>
    <w:basedOn w:val="a"/>
    <w:link w:val="a6"/>
    <w:uiPriority w:val="99"/>
    <w:unhideWhenUsed/>
    <w:rsid w:val="00FC6C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6CE1"/>
    <w:rPr>
      <w:rFonts w:ascii="Times New Roman" w:hAnsi="Times New Roman"/>
      <w:sz w:val="28"/>
    </w:rPr>
  </w:style>
  <w:style w:type="paragraph" w:styleId="a7">
    <w:name w:val="footer"/>
    <w:basedOn w:val="a"/>
    <w:link w:val="a8"/>
    <w:uiPriority w:val="99"/>
    <w:unhideWhenUsed/>
    <w:rsid w:val="00FC6C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6CE1"/>
    <w:rPr>
      <w:rFonts w:ascii="Times New Roman" w:hAnsi="Times New Roman"/>
      <w:sz w:val="28"/>
    </w:rPr>
  </w:style>
  <w:style w:type="paragraph" w:styleId="a9">
    <w:name w:val="List Paragraph"/>
    <w:basedOn w:val="a"/>
    <w:uiPriority w:val="34"/>
    <w:qFormat/>
    <w:rsid w:val="00FC6CE1"/>
    <w:pPr>
      <w:ind w:left="720"/>
      <w:contextualSpacing/>
    </w:pPr>
  </w:style>
  <w:style w:type="paragraph" w:customStyle="1" w:styleId="data">
    <w:name w:val="data"/>
    <w:basedOn w:val="a"/>
    <w:rsid w:val="00595D0E"/>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595D0E"/>
  </w:style>
  <w:style w:type="character" w:styleId="aa">
    <w:name w:val="Hyperlink"/>
    <w:basedOn w:val="a0"/>
    <w:uiPriority w:val="99"/>
    <w:semiHidden/>
    <w:unhideWhenUsed/>
    <w:rsid w:val="00595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750">
      <w:bodyDiv w:val="1"/>
      <w:marLeft w:val="0"/>
      <w:marRight w:val="0"/>
      <w:marTop w:val="0"/>
      <w:marBottom w:val="0"/>
      <w:divBdr>
        <w:top w:val="none" w:sz="0" w:space="0" w:color="auto"/>
        <w:left w:val="none" w:sz="0" w:space="0" w:color="auto"/>
        <w:bottom w:val="none" w:sz="0" w:space="0" w:color="auto"/>
        <w:right w:val="none" w:sz="0" w:space="0" w:color="auto"/>
      </w:divBdr>
      <w:divsChild>
        <w:div w:id="974721393">
          <w:blockQuote w:val="1"/>
          <w:marLeft w:val="0"/>
          <w:marRight w:val="0"/>
          <w:marTop w:val="0"/>
          <w:marBottom w:val="0"/>
          <w:divBdr>
            <w:top w:val="none" w:sz="0" w:space="0" w:color="auto"/>
            <w:left w:val="none" w:sz="0" w:space="0" w:color="auto"/>
            <w:bottom w:val="none" w:sz="0" w:space="0" w:color="auto"/>
            <w:right w:val="none" w:sz="0" w:space="0" w:color="auto"/>
          </w:divBdr>
        </w:div>
        <w:div w:id="1747721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98929811">
      <w:bodyDiv w:val="1"/>
      <w:marLeft w:val="0"/>
      <w:marRight w:val="0"/>
      <w:marTop w:val="0"/>
      <w:marBottom w:val="0"/>
      <w:divBdr>
        <w:top w:val="none" w:sz="0" w:space="0" w:color="auto"/>
        <w:left w:val="none" w:sz="0" w:space="0" w:color="auto"/>
        <w:bottom w:val="none" w:sz="0" w:space="0" w:color="auto"/>
        <w:right w:val="none" w:sz="0" w:space="0" w:color="auto"/>
      </w:divBdr>
      <w:divsChild>
        <w:div w:id="1689329782">
          <w:marLeft w:val="0"/>
          <w:marRight w:val="0"/>
          <w:marTop w:val="0"/>
          <w:marBottom w:val="0"/>
          <w:divBdr>
            <w:top w:val="none" w:sz="0" w:space="0" w:color="auto"/>
            <w:left w:val="none" w:sz="0" w:space="0" w:color="auto"/>
            <w:bottom w:val="none" w:sz="0" w:space="0" w:color="auto"/>
            <w:right w:val="none" w:sz="0" w:space="0" w:color="auto"/>
          </w:divBdr>
        </w:div>
        <w:div w:id="2003660141">
          <w:marLeft w:val="0"/>
          <w:marRight w:val="0"/>
          <w:marTop w:val="0"/>
          <w:marBottom w:val="0"/>
          <w:divBdr>
            <w:top w:val="none" w:sz="0" w:space="0" w:color="auto"/>
            <w:left w:val="none" w:sz="0" w:space="0" w:color="auto"/>
            <w:bottom w:val="none" w:sz="0" w:space="0" w:color="auto"/>
            <w:right w:val="none" w:sz="0" w:space="0" w:color="auto"/>
          </w:divBdr>
          <w:divsChild>
            <w:div w:id="1503275735">
              <w:marLeft w:val="0"/>
              <w:marRight w:val="0"/>
              <w:marTop w:val="0"/>
              <w:marBottom w:val="0"/>
              <w:divBdr>
                <w:top w:val="none" w:sz="0" w:space="0" w:color="auto"/>
                <w:left w:val="none" w:sz="0" w:space="0" w:color="auto"/>
                <w:bottom w:val="none" w:sz="0" w:space="0" w:color="auto"/>
                <w:right w:val="none" w:sz="0" w:space="0" w:color="auto"/>
              </w:divBdr>
            </w:div>
            <w:div w:id="1765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819">
      <w:bodyDiv w:val="1"/>
      <w:marLeft w:val="0"/>
      <w:marRight w:val="0"/>
      <w:marTop w:val="0"/>
      <w:marBottom w:val="0"/>
      <w:divBdr>
        <w:top w:val="none" w:sz="0" w:space="0" w:color="auto"/>
        <w:left w:val="none" w:sz="0" w:space="0" w:color="auto"/>
        <w:bottom w:val="none" w:sz="0" w:space="0" w:color="auto"/>
        <w:right w:val="none" w:sz="0" w:space="0" w:color="auto"/>
      </w:divBdr>
      <w:divsChild>
        <w:div w:id="1712339043">
          <w:marLeft w:val="0"/>
          <w:marRight w:val="0"/>
          <w:marTop w:val="0"/>
          <w:marBottom w:val="0"/>
          <w:divBdr>
            <w:top w:val="none" w:sz="0" w:space="0" w:color="auto"/>
            <w:left w:val="none" w:sz="0" w:space="0" w:color="auto"/>
            <w:bottom w:val="none" w:sz="0" w:space="0" w:color="auto"/>
            <w:right w:val="none" w:sz="0" w:space="0" w:color="auto"/>
          </w:divBdr>
        </w:div>
        <w:div w:id="924652424">
          <w:marLeft w:val="0"/>
          <w:marRight w:val="0"/>
          <w:marTop w:val="0"/>
          <w:marBottom w:val="0"/>
          <w:divBdr>
            <w:top w:val="none" w:sz="0" w:space="0" w:color="auto"/>
            <w:left w:val="none" w:sz="0" w:space="0" w:color="auto"/>
            <w:bottom w:val="none" w:sz="0" w:space="0" w:color="auto"/>
            <w:right w:val="none" w:sz="0" w:space="0" w:color="auto"/>
          </w:divBdr>
        </w:div>
        <w:div w:id="1145511933">
          <w:marLeft w:val="0"/>
          <w:marRight w:val="0"/>
          <w:marTop w:val="0"/>
          <w:marBottom w:val="0"/>
          <w:divBdr>
            <w:top w:val="none" w:sz="0" w:space="0" w:color="auto"/>
            <w:left w:val="none" w:sz="0" w:space="0" w:color="auto"/>
            <w:bottom w:val="none" w:sz="0" w:space="0" w:color="auto"/>
            <w:right w:val="none" w:sz="0" w:space="0" w:color="auto"/>
          </w:divBdr>
        </w:div>
        <w:div w:id="232013812">
          <w:marLeft w:val="0"/>
          <w:marRight w:val="0"/>
          <w:marTop w:val="0"/>
          <w:marBottom w:val="0"/>
          <w:divBdr>
            <w:top w:val="none" w:sz="0" w:space="0" w:color="auto"/>
            <w:left w:val="none" w:sz="0" w:space="0" w:color="auto"/>
            <w:bottom w:val="none" w:sz="0" w:space="0" w:color="auto"/>
            <w:right w:val="none" w:sz="0" w:space="0" w:color="auto"/>
          </w:divBdr>
        </w:div>
        <w:div w:id="2084601329">
          <w:marLeft w:val="0"/>
          <w:marRight w:val="0"/>
          <w:marTop w:val="0"/>
          <w:marBottom w:val="0"/>
          <w:divBdr>
            <w:top w:val="none" w:sz="0" w:space="0" w:color="auto"/>
            <w:left w:val="none" w:sz="0" w:space="0" w:color="auto"/>
            <w:bottom w:val="none" w:sz="0" w:space="0" w:color="auto"/>
            <w:right w:val="none" w:sz="0" w:space="0" w:color="auto"/>
          </w:divBdr>
        </w:div>
        <w:div w:id="755857243">
          <w:marLeft w:val="0"/>
          <w:marRight w:val="0"/>
          <w:marTop w:val="0"/>
          <w:marBottom w:val="0"/>
          <w:divBdr>
            <w:top w:val="none" w:sz="0" w:space="0" w:color="auto"/>
            <w:left w:val="none" w:sz="0" w:space="0" w:color="auto"/>
            <w:bottom w:val="none" w:sz="0" w:space="0" w:color="auto"/>
            <w:right w:val="none" w:sz="0" w:space="0" w:color="auto"/>
          </w:divBdr>
        </w:div>
        <w:div w:id="350840556">
          <w:marLeft w:val="0"/>
          <w:marRight w:val="0"/>
          <w:marTop w:val="0"/>
          <w:marBottom w:val="0"/>
          <w:divBdr>
            <w:top w:val="none" w:sz="0" w:space="0" w:color="auto"/>
            <w:left w:val="none" w:sz="0" w:space="0" w:color="auto"/>
            <w:bottom w:val="none" w:sz="0" w:space="0" w:color="auto"/>
            <w:right w:val="none" w:sz="0" w:space="0" w:color="auto"/>
          </w:divBdr>
        </w:div>
        <w:div w:id="283923137">
          <w:marLeft w:val="0"/>
          <w:marRight w:val="0"/>
          <w:marTop w:val="0"/>
          <w:marBottom w:val="0"/>
          <w:divBdr>
            <w:top w:val="none" w:sz="0" w:space="0" w:color="auto"/>
            <w:left w:val="none" w:sz="0" w:space="0" w:color="auto"/>
            <w:bottom w:val="none" w:sz="0" w:space="0" w:color="auto"/>
            <w:right w:val="none" w:sz="0" w:space="0" w:color="auto"/>
          </w:divBdr>
        </w:div>
        <w:div w:id="1253274400">
          <w:marLeft w:val="0"/>
          <w:marRight w:val="0"/>
          <w:marTop w:val="0"/>
          <w:marBottom w:val="0"/>
          <w:divBdr>
            <w:top w:val="none" w:sz="0" w:space="0" w:color="auto"/>
            <w:left w:val="none" w:sz="0" w:space="0" w:color="auto"/>
            <w:bottom w:val="none" w:sz="0" w:space="0" w:color="auto"/>
            <w:right w:val="none" w:sz="0" w:space="0" w:color="auto"/>
          </w:divBdr>
        </w:div>
      </w:divsChild>
    </w:div>
    <w:div w:id="187002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Илюха</dc:creator>
  <cp:lastModifiedBy>Сергей Илюха</cp:lastModifiedBy>
  <cp:revision>3</cp:revision>
  <cp:lastPrinted>2014-01-18T11:04:00Z</cp:lastPrinted>
  <dcterms:created xsi:type="dcterms:W3CDTF">2014-05-20T15:44:00Z</dcterms:created>
  <dcterms:modified xsi:type="dcterms:W3CDTF">2014-05-20T17:18:00Z</dcterms:modified>
</cp:coreProperties>
</file>