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FD" w:rsidRDefault="00A51EFD" w:rsidP="00377078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М.Л. Калужский</w:t>
      </w:r>
    </w:p>
    <w:p w:rsidR="0073510F" w:rsidRPr="00424743" w:rsidRDefault="0073510F" w:rsidP="00377078">
      <w:pPr>
        <w:ind w:firstLine="0"/>
        <w:jc w:val="center"/>
        <w:rPr>
          <w:rFonts w:cs="Times New Roman"/>
          <w:b/>
          <w:szCs w:val="28"/>
        </w:rPr>
      </w:pPr>
      <w:r w:rsidRPr="00424743">
        <w:rPr>
          <w:rFonts w:cs="Times New Roman"/>
          <w:b/>
          <w:szCs w:val="28"/>
        </w:rPr>
        <w:t xml:space="preserve">Трансформация </w:t>
      </w:r>
      <w:r w:rsidR="00836A48" w:rsidRPr="00424743">
        <w:rPr>
          <w:rFonts w:cs="Times New Roman"/>
          <w:b/>
          <w:szCs w:val="28"/>
        </w:rPr>
        <w:t>маркетинга в электронной коммерции</w:t>
      </w:r>
    </w:p>
    <w:p w:rsidR="00424743" w:rsidRDefault="00424743" w:rsidP="00836A48">
      <w:pPr>
        <w:ind w:firstLine="0"/>
        <w:jc w:val="center"/>
        <w:rPr>
          <w:rFonts w:cs="Times New Roman"/>
          <w:szCs w:val="28"/>
        </w:rPr>
      </w:pPr>
    </w:p>
    <w:p w:rsidR="008155C8" w:rsidRDefault="0011391B" w:rsidP="006D5877">
      <w:pPr>
        <w:ind w:firstLine="567"/>
        <w:jc w:val="both"/>
        <w:rPr>
          <w:rFonts w:cs="Times New Roman"/>
          <w:szCs w:val="28"/>
        </w:rPr>
      </w:pPr>
      <w:r w:rsidRPr="00A66863">
        <w:rPr>
          <w:rFonts w:cs="Times New Roman"/>
          <w:i/>
          <w:szCs w:val="28"/>
        </w:rPr>
        <w:t>Аннотация</w:t>
      </w:r>
      <w:r w:rsidRPr="002B43E5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</w:t>
      </w:r>
      <w:r w:rsidR="008155C8">
        <w:rPr>
          <w:rFonts w:cs="Times New Roman"/>
          <w:szCs w:val="28"/>
        </w:rPr>
        <w:t>Статья о трансформации теории и практики маркетинга в условиях эле</w:t>
      </w:r>
      <w:r w:rsidR="008155C8">
        <w:rPr>
          <w:rFonts w:cs="Times New Roman"/>
          <w:szCs w:val="28"/>
        </w:rPr>
        <w:t>к</w:t>
      </w:r>
      <w:r w:rsidR="008155C8">
        <w:rPr>
          <w:rFonts w:cs="Times New Roman"/>
          <w:szCs w:val="28"/>
        </w:rPr>
        <w:t>тронной коммерции и сетевой экономики. Автор рассматривает Интернет-маркетинг как с</w:t>
      </w:r>
      <w:r w:rsidR="008155C8">
        <w:rPr>
          <w:rFonts w:cs="Times New Roman"/>
          <w:szCs w:val="28"/>
        </w:rPr>
        <w:t>а</w:t>
      </w:r>
      <w:r w:rsidR="008155C8">
        <w:rPr>
          <w:rFonts w:cs="Times New Roman"/>
          <w:szCs w:val="28"/>
        </w:rPr>
        <w:t xml:space="preserve">мостоятельный вид маркетинга в виртуальной коммуникативной среде. </w:t>
      </w:r>
      <w:r w:rsidR="00C10387">
        <w:rPr>
          <w:rFonts w:cs="Times New Roman"/>
          <w:szCs w:val="28"/>
        </w:rPr>
        <w:t>Основной тезис ст</w:t>
      </w:r>
      <w:r w:rsidR="00C10387">
        <w:rPr>
          <w:rFonts w:cs="Times New Roman"/>
          <w:szCs w:val="28"/>
        </w:rPr>
        <w:t>а</w:t>
      </w:r>
      <w:r w:rsidR="00C10387">
        <w:rPr>
          <w:rFonts w:cs="Times New Roman"/>
          <w:szCs w:val="28"/>
        </w:rPr>
        <w:t>тьи:</w:t>
      </w:r>
      <w:r w:rsidR="00FC7852">
        <w:rPr>
          <w:rFonts w:cs="Times New Roman"/>
          <w:szCs w:val="28"/>
        </w:rPr>
        <w:t xml:space="preserve"> виртуальная среда определяет трансформацию маркетинга, изменяя методы, приоритеты и структуру сначала практики, а затем теории маркетинга. </w:t>
      </w:r>
    </w:p>
    <w:p w:rsidR="0011391B" w:rsidRPr="002B43E5" w:rsidRDefault="008155C8" w:rsidP="006D587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11391B" w:rsidRPr="00A66863">
        <w:rPr>
          <w:rFonts w:cs="Times New Roman"/>
          <w:i/>
          <w:szCs w:val="28"/>
        </w:rPr>
        <w:t>Ключевые слова</w:t>
      </w:r>
      <w:r w:rsidR="0011391B" w:rsidRPr="002B43E5">
        <w:rPr>
          <w:rFonts w:cs="Times New Roman"/>
          <w:szCs w:val="28"/>
        </w:rPr>
        <w:t>:</w:t>
      </w:r>
      <w:r w:rsidR="002B43E5">
        <w:rPr>
          <w:rFonts w:cs="Times New Roman"/>
          <w:szCs w:val="28"/>
        </w:rPr>
        <w:t xml:space="preserve"> электронная коммерция</w:t>
      </w:r>
      <w:r w:rsidR="00A66863">
        <w:rPr>
          <w:rFonts w:cs="Times New Roman"/>
          <w:szCs w:val="28"/>
        </w:rPr>
        <w:t>;</w:t>
      </w:r>
      <w:r w:rsidR="002B43E5">
        <w:rPr>
          <w:rFonts w:cs="Times New Roman"/>
          <w:szCs w:val="28"/>
        </w:rPr>
        <w:t xml:space="preserve"> маркетинг</w:t>
      </w:r>
      <w:r w:rsidR="00A66863">
        <w:rPr>
          <w:rFonts w:cs="Times New Roman"/>
          <w:szCs w:val="28"/>
        </w:rPr>
        <w:t>;</w:t>
      </w:r>
      <w:r w:rsidR="002B43E5">
        <w:rPr>
          <w:rFonts w:cs="Times New Roman"/>
          <w:szCs w:val="28"/>
        </w:rPr>
        <w:t xml:space="preserve"> интернет-маркетинг</w:t>
      </w:r>
      <w:r w:rsidR="00A66863">
        <w:rPr>
          <w:rFonts w:cs="Times New Roman"/>
          <w:szCs w:val="28"/>
        </w:rPr>
        <w:t>;</w:t>
      </w:r>
      <w:r w:rsidR="002B43E5">
        <w:rPr>
          <w:rFonts w:cs="Times New Roman"/>
          <w:szCs w:val="28"/>
        </w:rPr>
        <w:t xml:space="preserve"> комплекс маркетинга</w:t>
      </w:r>
      <w:r w:rsidR="00A66863">
        <w:rPr>
          <w:rFonts w:cs="Times New Roman"/>
          <w:szCs w:val="28"/>
        </w:rPr>
        <w:t>.</w:t>
      </w:r>
    </w:p>
    <w:p w:rsidR="00A66863" w:rsidRDefault="00A66863" w:rsidP="006D5877">
      <w:pPr>
        <w:ind w:firstLine="567"/>
        <w:jc w:val="both"/>
        <w:rPr>
          <w:rFonts w:cs="Times New Roman"/>
          <w:szCs w:val="28"/>
        </w:rPr>
      </w:pPr>
    </w:p>
    <w:p w:rsidR="009435D8" w:rsidRDefault="009435D8" w:rsidP="009435D8">
      <w:pPr>
        <w:ind w:firstLine="0"/>
        <w:jc w:val="center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M.L. </w:t>
      </w:r>
      <w:proofErr w:type="spellStart"/>
      <w:r>
        <w:rPr>
          <w:rFonts w:cs="Times New Roman"/>
          <w:szCs w:val="28"/>
          <w:lang w:val="en-US"/>
        </w:rPr>
        <w:t>Kaluzhsky</w:t>
      </w:r>
      <w:proofErr w:type="spellEnd"/>
    </w:p>
    <w:p w:rsidR="009435D8" w:rsidRPr="008F6D4F" w:rsidRDefault="008F6D4F" w:rsidP="009A657E">
      <w:pPr>
        <w:ind w:firstLine="0"/>
        <w:jc w:val="center"/>
        <w:rPr>
          <w:rFonts w:cs="Times New Roman"/>
          <w:b/>
          <w:szCs w:val="28"/>
          <w:lang w:val="en-US"/>
        </w:rPr>
      </w:pPr>
      <w:r>
        <w:rPr>
          <w:rFonts w:cs="Times New Roman"/>
          <w:b/>
          <w:szCs w:val="28"/>
          <w:lang w:val="en-US"/>
        </w:rPr>
        <w:t xml:space="preserve">Transformation of marketing in </w:t>
      </w:r>
      <w:r w:rsidR="000551AA">
        <w:rPr>
          <w:rFonts w:cs="Times New Roman"/>
          <w:b/>
          <w:szCs w:val="28"/>
          <w:lang w:val="en-US"/>
        </w:rPr>
        <w:t xml:space="preserve">the </w:t>
      </w:r>
      <w:r>
        <w:rPr>
          <w:rFonts w:cs="Times New Roman"/>
          <w:b/>
          <w:szCs w:val="28"/>
          <w:lang w:val="en-US"/>
        </w:rPr>
        <w:t>e-</w:t>
      </w:r>
      <w:r w:rsidR="009A657E" w:rsidRPr="009A657E">
        <w:rPr>
          <w:rFonts w:cs="Times New Roman"/>
          <w:b/>
          <w:szCs w:val="28"/>
          <w:lang w:val="en-US"/>
        </w:rPr>
        <w:t>commerce</w:t>
      </w:r>
    </w:p>
    <w:p w:rsidR="009A657E" w:rsidRPr="008F6D4F" w:rsidRDefault="009A657E" w:rsidP="006D5877">
      <w:pPr>
        <w:ind w:firstLine="567"/>
        <w:jc w:val="both"/>
        <w:rPr>
          <w:rFonts w:cs="Times New Roman"/>
          <w:szCs w:val="28"/>
          <w:lang w:val="en-US"/>
        </w:rPr>
      </w:pPr>
    </w:p>
    <w:p w:rsidR="0011391B" w:rsidRPr="00B16225" w:rsidRDefault="0011391B" w:rsidP="006D5877">
      <w:pPr>
        <w:ind w:firstLine="567"/>
        <w:jc w:val="both"/>
        <w:rPr>
          <w:rFonts w:cs="Times New Roman"/>
          <w:szCs w:val="28"/>
          <w:lang w:val="en-US"/>
        </w:rPr>
      </w:pPr>
      <w:r w:rsidRPr="00A66863">
        <w:rPr>
          <w:rFonts w:cs="Times New Roman"/>
          <w:i/>
          <w:szCs w:val="28"/>
          <w:lang w:val="en-US"/>
        </w:rPr>
        <w:t>Annotation</w:t>
      </w:r>
      <w:r w:rsidRPr="00FC7852">
        <w:rPr>
          <w:rFonts w:cs="Times New Roman"/>
          <w:szCs w:val="28"/>
          <w:lang w:val="en-US"/>
        </w:rPr>
        <w:t>:</w:t>
      </w:r>
      <w:r w:rsidR="00FC7852" w:rsidRPr="00FC7852">
        <w:rPr>
          <w:lang w:val="en-US"/>
        </w:rPr>
        <w:t xml:space="preserve"> </w:t>
      </w:r>
      <w:r w:rsidR="004D6C9F">
        <w:rPr>
          <w:lang w:val="en-US"/>
        </w:rPr>
        <w:t>The a</w:t>
      </w:r>
      <w:r w:rsidR="00FC7852" w:rsidRPr="00FC7852">
        <w:rPr>
          <w:rFonts w:cs="Times New Roman"/>
          <w:szCs w:val="28"/>
          <w:lang w:val="en-US"/>
        </w:rPr>
        <w:t xml:space="preserve">rticle </w:t>
      </w:r>
      <w:r w:rsidR="004D6C9F">
        <w:rPr>
          <w:rFonts w:cs="Times New Roman"/>
          <w:szCs w:val="28"/>
          <w:lang w:val="en-US"/>
        </w:rPr>
        <w:t xml:space="preserve">is </w:t>
      </w:r>
      <w:r w:rsidR="00FC7852" w:rsidRPr="00FC7852">
        <w:rPr>
          <w:rFonts w:cs="Times New Roman"/>
          <w:szCs w:val="28"/>
          <w:lang w:val="en-US"/>
        </w:rPr>
        <w:t>about transformation of the theory and practice of marketing in the conditions of e-commerce and network economy. The author considers Internet-marketing as an independent kind of marketing in the virtual communicative environment. The basic thesis of the a</w:t>
      </w:r>
      <w:r w:rsidR="00C10387">
        <w:rPr>
          <w:rFonts w:cs="Times New Roman"/>
          <w:szCs w:val="28"/>
          <w:lang w:val="en-US"/>
        </w:rPr>
        <w:t>rticle:</w:t>
      </w:r>
      <w:r w:rsidR="00FC7852" w:rsidRPr="00FC7852">
        <w:rPr>
          <w:rFonts w:cs="Times New Roman"/>
          <w:szCs w:val="28"/>
          <w:lang w:val="en-US"/>
        </w:rPr>
        <w:t xml:space="preserve"> the virtual environment defines marketing transformation, changing methods, priorities and structure at practice and then theories of marketing. </w:t>
      </w:r>
    </w:p>
    <w:p w:rsidR="0011391B" w:rsidRPr="008155C8" w:rsidRDefault="0011391B" w:rsidP="006D5877">
      <w:pPr>
        <w:ind w:firstLine="567"/>
        <w:jc w:val="both"/>
        <w:rPr>
          <w:rFonts w:cs="Times New Roman"/>
          <w:szCs w:val="28"/>
          <w:lang w:val="en-US"/>
        </w:rPr>
      </w:pPr>
      <w:r w:rsidRPr="00656E75">
        <w:rPr>
          <w:rFonts w:cs="Times New Roman"/>
          <w:i/>
          <w:szCs w:val="28"/>
          <w:lang w:val="en-US"/>
        </w:rPr>
        <w:t>Keywords</w:t>
      </w:r>
      <w:r w:rsidRPr="00B16225">
        <w:rPr>
          <w:rFonts w:cs="Times New Roman"/>
          <w:szCs w:val="28"/>
          <w:lang w:val="en-US"/>
        </w:rPr>
        <w:t>:</w:t>
      </w:r>
      <w:r w:rsidR="008155C8" w:rsidRPr="00B16225">
        <w:rPr>
          <w:rFonts w:cs="Times New Roman"/>
          <w:szCs w:val="28"/>
          <w:lang w:val="en-US"/>
        </w:rPr>
        <w:t xml:space="preserve"> </w:t>
      </w:r>
      <w:r w:rsidR="008155C8">
        <w:rPr>
          <w:rFonts w:cs="Times New Roman"/>
          <w:szCs w:val="28"/>
          <w:lang w:val="en-US"/>
        </w:rPr>
        <w:t>e</w:t>
      </w:r>
      <w:r w:rsidR="008155C8" w:rsidRPr="00B16225">
        <w:rPr>
          <w:rFonts w:cs="Times New Roman"/>
          <w:szCs w:val="28"/>
          <w:lang w:val="en-US"/>
        </w:rPr>
        <w:t>-</w:t>
      </w:r>
      <w:r w:rsidR="008155C8">
        <w:rPr>
          <w:rFonts w:cs="Times New Roman"/>
          <w:szCs w:val="28"/>
          <w:lang w:val="en-US"/>
        </w:rPr>
        <w:t>commerce</w:t>
      </w:r>
      <w:r w:rsidR="008155C8" w:rsidRPr="00B16225">
        <w:rPr>
          <w:rFonts w:cs="Times New Roman"/>
          <w:szCs w:val="28"/>
          <w:lang w:val="en-US"/>
        </w:rPr>
        <w:t xml:space="preserve">, </w:t>
      </w:r>
      <w:r w:rsidR="008155C8">
        <w:rPr>
          <w:rFonts w:cs="Times New Roman"/>
          <w:szCs w:val="28"/>
          <w:lang w:val="en-US"/>
        </w:rPr>
        <w:t>marketing, Internet-marketing, marketing-mix</w:t>
      </w:r>
      <w:r w:rsidR="008155C8" w:rsidRPr="008155C8">
        <w:rPr>
          <w:rFonts w:cs="Times New Roman"/>
          <w:szCs w:val="28"/>
          <w:lang w:val="en-US"/>
        </w:rPr>
        <w:t xml:space="preserve">. </w:t>
      </w:r>
    </w:p>
    <w:p w:rsidR="0011391B" w:rsidRDefault="0011391B" w:rsidP="006D5877">
      <w:pPr>
        <w:ind w:firstLine="567"/>
        <w:jc w:val="both"/>
        <w:rPr>
          <w:rFonts w:cs="Times New Roman"/>
          <w:szCs w:val="28"/>
          <w:lang w:val="en-US"/>
        </w:rPr>
      </w:pPr>
    </w:p>
    <w:p w:rsidR="0027341A" w:rsidRPr="00B16225" w:rsidRDefault="0027341A" w:rsidP="00377078">
      <w:pPr>
        <w:ind w:firstLine="0"/>
        <w:jc w:val="center"/>
        <w:rPr>
          <w:rFonts w:cs="Times New Roman"/>
          <w:b/>
          <w:szCs w:val="28"/>
        </w:rPr>
      </w:pPr>
      <w:r w:rsidRPr="00424743">
        <w:rPr>
          <w:rFonts w:cs="Times New Roman"/>
          <w:b/>
          <w:szCs w:val="28"/>
        </w:rPr>
        <w:t>Трансформация маркетинга в электронной коммерции</w:t>
      </w:r>
    </w:p>
    <w:p w:rsidR="00D850FF" w:rsidRPr="00D850FF" w:rsidRDefault="00D850FF" w:rsidP="00377078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Калужский</w:t>
      </w:r>
      <w:r w:rsidRPr="00D850FF">
        <w:rPr>
          <w:rFonts w:cs="Times New Roman"/>
          <w:szCs w:val="28"/>
        </w:rPr>
        <w:t xml:space="preserve"> </w:t>
      </w:r>
      <w:r w:rsidR="001305D5">
        <w:rPr>
          <w:rFonts w:cs="Times New Roman"/>
          <w:szCs w:val="28"/>
        </w:rPr>
        <w:t xml:space="preserve">Михаил Леонидович </w:t>
      </w:r>
      <w:r w:rsidRPr="00D850FF">
        <w:rPr>
          <w:rFonts w:cs="Times New Roman"/>
          <w:szCs w:val="28"/>
        </w:rPr>
        <w:t>(</w:t>
      </w:r>
      <w:r w:rsidR="00E6133A">
        <w:rPr>
          <w:rFonts w:cs="Times New Roman"/>
          <w:szCs w:val="28"/>
        </w:rPr>
        <w:t xml:space="preserve">Омск, </w:t>
      </w:r>
      <w:proofErr w:type="spellStart"/>
      <w:r>
        <w:rPr>
          <w:rFonts w:cs="Times New Roman"/>
          <w:szCs w:val="28"/>
        </w:rPr>
        <w:t>ОмГТУ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  <w:lang w:val="en-US"/>
        </w:rPr>
        <w:t>frsr</w:t>
      </w:r>
      <w:proofErr w:type="spellEnd"/>
      <w:r w:rsidRPr="00D850FF">
        <w:rPr>
          <w:rFonts w:cs="Times New Roman"/>
          <w:szCs w:val="28"/>
        </w:rPr>
        <w:t>@</w:t>
      </w:r>
      <w:r>
        <w:rPr>
          <w:rFonts w:cs="Times New Roman"/>
          <w:szCs w:val="28"/>
          <w:lang w:val="en-US"/>
        </w:rPr>
        <w:t>inbox</w:t>
      </w:r>
      <w:r w:rsidRPr="00D850FF">
        <w:rPr>
          <w:rFonts w:cs="Times New Roman"/>
          <w:szCs w:val="28"/>
        </w:rPr>
        <w:t>.</w:t>
      </w:r>
      <w:proofErr w:type="spellStart"/>
      <w:r>
        <w:rPr>
          <w:rFonts w:cs="Times New Roman"/>
          <w:szCs w:val="28"/>
          <w:lang w:val="en-US"/>
        </w:rPr>
        <w:t>ru</w:t>
      </w:r>
      <w:proofErr w:type="spellEnd"/>
      <w:r>
        <w:rPr>
          <w:rFonts w:cs="Times New Roman"/>
          <w:szCs w:val="28"/>
        </w:rPr>
        <w:t>)</w:t>
      </w:r>
    </w:p>
    <w:p w:rsidR="0027341A" w:rsidRPr="00D850FF" w:rsidRDefault="0027341A" w:rsidP="006D5877">
      <w:pPr>
        <w:ind w:firstLine="567"/>
        <w:jc w:val="both"/>
        <w:rPr>
          <w:rFonts w:cs="Times New Roman"/>
          <w:szCs w:val="28"/>
        </w:rPr>
      </w:pPr>
    </w:p>
    <w:p w:rsidR="006D5877" w:rsidRPr="006D5877" w:rsidRDefault="00E30371" w:rsidP="006D587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Бурное развитие электронной </w:t>
      </w:r>
      <w:r w:rsidR="009609E0">
        <w:rPr>
          <w:rFonts w:cs="Times New Roman"/>
          <w:szCs w:val="28"/>
        </w:rPr>
        <w:t>коммерции</w:t>
      </w:r>
      <w:r>
        <w:rPr>
          <w:rFonts w:cs="Times New Roman"/>
          <w:szCs w:val="28"/>
        </w:rPr>
        <w:t xml:space="preserve"> в последние годы не могло не отразиться на </w:t>
      </w:r>
      <w:r w:rsidR="009609E0">
        <w:rPr>
          <w:rFonts w:cs="Times New Roman"/>
          <w:szCs w:val="28"/>
        </w:rPr>
        <w:t>теории и практике продвижения товаров во Всемирной сети</w:t>
      </w:r>
      <w:r>
        <w:rPr>
          <w:rFonts w:cs="Times New Roman"/>
          <w:szCs w:val="28"/>
        </w:rPr>
        <w:t>.</w:t>
      </w:r>
      <w:r w:rsidR="009609E0">
        <w:rPr>
          <w:rFonts w:cs="Times New Roman"/>
          <w:szCs w:val="28"/>
        </w:rPr>
        <w:t xml:space="preserve"> Маркетинг не просто выработал новые приёмы Интернет-торговли. На основе традиционно</w:t>
      </w:r>
      <w:r w:rsidR="009842EB">
        <w:rPr>
          <w:rFonts w:cs="Times New Roman"/>
          <w:szCs w:val="28"/>
        </w:rPr>
        <w:t>го</w:t>
      </w:r>
      <w:r w:rsidR="009609E0">
        <w:rPr>
          <w:rFonts w:cs="Times New Roman"/>
          <w:szCs w:val="28"/>
        </w:rPr>
        <w:t xml:space="preserve"> маркетинга</w:t>
      </w:r>
      <w:r w:rsidR="009842EB">
        <w:rPr>
          <w:rFonts w:cs="Times New Roman"/>
          <w:szCs w:val="28"/>
        </w:rPr>
        <w:t>, многократно оп</w:t>
      </w:r>
      <w:r w:rsidR="009842EB">
        <w:rPr>
          <w:rFonts w:cs="Times New Roman"/>
          <w:szCs w:val="28"/>
        </w:rPr>
        <w:t>и</w:t>
      </w:r>
      <w:r w:rsidR="009842EB">
        <w:rPr>
          <w:rFonts w:cs="Times New Roman"/>
          <w:szCs w:val="28"/>
        </w:rPr>
        <w:t>санного в учебниках,</w:t>
      </w:r>
      <w:r w:rsidR="009609E0">
        <w:rPr>
          <w:rFonts w:cs="Times New Roman"/>
          <w:szCs w:val="28"/>
        </w:rPr>
        <w:t xml:space="preserve"> сформировал</w:t>
      </w:r>
      <w:r w:rsidR="009842EB">
        <w:rPr>
          <w:rFonts w:cs="Times New Roman"/>
          <w:szCs w:val="28"/>
        </w:rPr>
        <w:t>ся</w:t>
      </w:r>
      <w:r w:rsidR="009609E0">
        <w:rPr>
          <w:rFonts w:cs="Times New Roman"/>
          <w:szCs w:val="28"/>
        </w:rPr>
        <w:t xml:space="preserve"> </w:t>
      </w:r>
      <w:r w:rsidR="00A43619">
        <w:rPr>
          <w:rFonts w:cs="Times New Roman"/>
          <w:szCs w:val="28"/>
        </w:rPr>
        <w:t>т.н. «</w:t>
      </w:r>
      <w:r w:rsidR="009842EB">
        <w:rPr>
          <w:rFonts w:cs="Times New Roman"/>
          <w:szCs w:val="28"/>
        </w:rPr>
        <w:t>Интернет-маркетинг</w:t>
      </w:r>
      <w:r w:rsidR="00A43619">
        <w:rPr>
          <w:rFonts w:cs="Times New Roman"/>
          <w:szCs w:val="28"/>
        </w:rPr>
        <w:t>», отличительная черта</w:t>
      </w:r>
      <w:r w:rsidR="006D5877" w:rsidRPr="006D5877">
        <w:rPr>
          <w:rFonts w:cs="Times New Roman"/>
          <w:szCs w:val="28"/>
        </w:rPr>
        <w:t xml:space="preserve"> </w:t>
      </w:r>
      <w:r w:rsidR="00A43619">
        <w:rPr>
          <w:rFonts w:cs="Times New Roman"/>
          <w:szCs w:val="28"/>
        </w:rPr>
        <w:t>кот</w:t>
      </w:r>
      <w:r w:rsidR="00A43619">
        <w:rPr>
          <w:rFonts w:cs="Times New Roman"/>
          <w:szCs w:val="28"/>
        </w:rPr>
        <w:t>о</w:t>
      </w:r>
      <w:r w:rsidR="00A43619">
        <w:rPr>
          <w:rFonts w:cs="Times New Roman"/>
          <w:szCs w:val="28"/>
        </w:rPr>
        <w:t>рого</w:t>
      </w:r>
      <w:r w:rsidR="006D5877" w:rsidRPr="006D5877">
        <w:rPr>
          <w:rFonts w:cs="Times New Roman"/>
          <w:szCs w:val="28"/>
        </w:rPr>
        <w:t xml:space="preserve"> заключается в том, что все участники </w:t>
      </w:r>
      <w:r w:rsidR="00A43619" w:rsidRPr="006D5877">
        <w:rPr>
          <w:rFonts w:cs="Times New Roman"/>
          <w:szCs w:val="28"/>
        </w:rPr>
        <w:t xml:space="preserve">сети </w:t>
      </w:r>
      <w:r w:rsidR="006D5877" w:rsidRPr="006D5877">
        <w:rPr>
          <w:rFonts w:cs="Times New Roman"/>
          <w:szCs w:val="28"/>
        </w:rPr>
        <w:t xml:space="preserve">находятся в сопоставимо равных стартовых условиях. Интернет-маркетинг имеет ту же структуру, </w:t>
      </w:r>
      <w:r w:rsidR="00A43619">
        <w:rPr>
          <w:rFonts w:cs="Times New Roman"/>
          <w:szCs w:val="28"/>
        </w:rPr>
        <w:t xml:space="preserve">что и традиционный маркетинг, </w:t>
      </w:r>
      <w:r w:rsidR="006D5877" w:rsidRPr="006D5877">
        <w:rPr>
          <w:rFonts w:cs="Times New Roman"/>
          <w:szCs w:val="28"/>
        </w:rPr>
        <w:t>но действует на качественно ином уровне экономических отношений.</w:t>
      </w:r>
    </w:p>
    <w:p w:rsidR="00595452" w:rsidRPr="006D5877" w:rsidRDefault="00595452" w:rsidP="00595452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 xml:space="preserve">Основной сферой приложения усилий </w:t>
      </w:r>
      <w:proofErr w:type="gramStart"/>
      <w:r w:rsidRPr="006D5877">
        <w:rPr>
          <w:rFonts w:cs="Times New Roman"/>
          <w:szCs w:val="28"/>
        </w:rPr>
        <w:t>Интернет-маркетинга</w:t>
      </w:r>
      <w:proofErr w:type="gramEnd"/>
      <w:r w:rsidRPr="006D5877">
        <w:rPr>
          <w:rFonts w:cs="Times New Roman"/>
          <w:szCs w:val="28"/>
        </w:rPr>
        <w:t xml:space="preserve"> являются трансакционные издержки и новые возможности, связанные с их сокращением. Поэтому первостепенную роль здесь играет не товарная политика (как в традиционном маркетинге), не коммуникати</w:t>
      </w:r>
      <w:r w:rsidRPr="006D5877">
        <w:rPr>
          <w:rFonts w:cs="Times New Roman"/>
          <w:szCs w:val="28"/>
        </w:rPr>
        <w:t>в</w:t>
      </w:r>
      <w:r w:rsidRPr="006D5877">
        <w:rPr>
          <w:rFonts w:cs="Times New Roman"/>
          <w:szCs w:val="28"/>
        </w:rPr>
        <w:t>ная (как в индустриальной экономике) и даже не маркетинговые исследования</w:t>
      </w:r>
      <w:r>
        <w:rPr>
          <w:rFonts w:cs="Times New Roman"/>
          <w:szCs w:val="28"/>
        </w:rPr>
        <w:t xml:space="preserve"> </w:t>
      </w:r>
      <w:r w:rsidRPr="006D5877">
        <w:rPr>
          <w:rFonts w:cs="Times New Roman"/>
          <w:szCs w:val="28"/>
        </w:rPr>
        <w:t xml:space="preserve">(см. табл. 1). Первостепенную роль в </w:t>
      </w:r>
      <w:proofErr w:type="gramStart"/>
      <w:r w:rsidRPr="006D5877">
        <w:rPr>
          <w:rFonts w:cs="Times New Roman"/>
          <w:szCs w:val="28"/>
        </w:rPr>
        <w:t>Интернет-маркетинге</w:t>
      </w:r>
      <w:proofErr w:type="gramEnd"/>
      <w:r w:rsidRPr="006D5877">
        <w:rPr>
          <w:rFonts w:cs="Times New Roman"/>
          <w:szCs w:val="28"/>
        </w:rPr>
        <w:t xml:space="preserve"> играет сбытовая политика, позволяющая сд</w:t>
      </w:r>
      <w:r w:rsidRPr="006D5877">
        <w:rPr>
          <w:rFonts w:cs="Times New Roman"/>
          <w:szCs w:val="28"/>
        </w:rPr>
        <w:t>е</w:t>
      </w:r>
      <w:r w:rsidRPr="006D5877">
        <w:rPr>
          <w:rFonts w:cs="Times New Roman"/>
          <w:szCs w:val="28"/>
        </w:rPr>
        <w:t>лать товар доступным для максимального количества потенциальных покупателей.</w:t>
      </w:r>
    </w:p>
    <w:p w:rsidR="006D5877" w:rsidRPr="00595452" w:rsidRDefault="006D5877" w:rsidP="00B575CC">
      <w:pPr>
        <w:ind w:firstLine="0"/>
        <w:jc w:val="both"/>
        <w:rPr>
          <w:rFonts w:cs="Times New Roman"/>
          <w:b/>
          <w:szCs w:val="28"/>
        </w:rPr>
      </w:pPr>
      <w:r w:rsidRPr="006D5877">
        <w:rPr>
          <w:rFonts w:cs="Times New Roman"/>
          <w:b/>
          <w:szCs w:val="28"/>
        </w:rPr>
        <w:t xml:space="preserve">Табл. </w:t>
      </w:r>
      <w:r w:rsidRPr="006D5877">
        <w:rPr>
          <w:rFonts w:cs="Times New Roman"/>
          <w:b/>
          <w:szCs w:val="28"/>
        </w:rPr>
        <w:fldChar w:fldCharType="begin"/>
      </w:r>
      <w:r w:rsidRPr="006D5877">
        <w:rPr>
          <w:rFonts w:cs="Times New Roman"/>
          <w:b/>
          <w:szCs w:val="28"/>
        </w:rPr>
        <w:instrText xml:space="preserve"> SEQ Табл. \* ARABIC </w:instrText>
      </w:r>
      <w:r w:rsidRPr="006D5877">
        <w:rPr>
          <w:rFonts w:cs="Times New Roman"/>
          <w:b/>
          <w:szCs w:val="28"/>
        </w:rPr>
        <w:fldChar w:fldCharType="separate"/>
      </w:r>
      <w:r w:rsidRPr="006D5877">
        <w:rPr>
          <w:rFonts w:cs="Times New Roman"/>
          <w:b/>
          <w:noProof/>
          <w:szCs w:val="28"/>
        </w:rPr>
        <w:t>1</w:t>
      </w:r>
      <w:r w:rsidRPr="006D5877">
        <w:rPr>
          <w:rFonts w:cs="Times New Roman"/>
          <w:b/>
          <w:noProof/>
          <w:szCs w:val="28"/>
        </w:rPr>
        <w:fldChar w:fldCharType="end"/>
      </w:r>
      <w:r w:rsidRPr="006D5877">
        <w:rPr>
          <w:rFonts w:cs="Times New Roman"/>
          <w:b/>
          <w:szCs w:val="28"/>
        </w:rPr>
        <w:t>. Трансформация комплекса маркетинга в сети Интернет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5"/>
        <w:gridCol w:w="4537"/>
      </w:tblGrid>
      <w:tr w:rsidR="006D5877" w:rsidRPr="00CF3E29" w:rsidTr="00274F0D">
        <w:tc>
          <w:tcPr>
            <w:tcW w:w="4535" w:type="dxa"/>
          </w:tcPr>
          <w:p w:rsidR="006D5877" w:rsidRPr="006D5877" w:rsidRDefault="006D5877" w:rsidP="00B575CC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6D5877">
              <w:rPr>
                <w:rFonts w:cs="Times New Roman"/>
                <w:b/>
                <w:szCs w:val="28"/>
              </w:rPr>
              <w:t>Традиционный маркетинг-микс</w:t>
            </w:r>
          </w:p>
        </w:tc>
        <w:tc>
          <w:tcPr>
            <w:tcW w:w="4537" w:type="dxa"/>
          </w:tcPr>
          <w:p w:rsidR="006D5877" w:rsidRPr="006D5877" w:rsidRDefault="006D5877" w:rsidP="00B575CC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6D5877">
              <w:rPr>
                <w:rFonts w:cs="Times New Roman"/>
                <w:b/>
                <w:szCs w:val="28"/>
              </w:rPr>
              <w:t xml:space="preserve">Комплекс </w:t>
            </w:r>
            <w:proofErr w:type="gramStart"/>
            <w:r w:rsidRPr="006D5877">
              <w:rPr>
                <w:rFonts w:cs="Times New Roman"/>
                <w:b/>
                <w:szCs w:val="28"/>
              </w:rPr>
              <w:t>Интернет-маркетинга</w:t>
            </w:r>
            <w:proofErr w:type="gramEnd"/>
          </w:p>
        </w:tc>
      </w:tr>
      <w:tr w:rsidR="006D5877" w:rsidRPr="00CF3E29" w:rsidTr="00274F0D">
        <w:tc>
          <w:tcPr>
            <w:tcW w:w="4535" w:type="dxa"/>
          </w:tcPr>
          <w:p w:rsidR="006D5877" w:rsidRPr="006D5877" w:rsidRDefault="006D5877" w:rsidP="00B575C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6D5877">
              <w:rPr>
                <w:rFonts w:cs="Times New Roman"/>
                <w:szCs w:val="28"/>
              </w:rPr>
              <w:t>1. Товарная политика</w:t>
            </w:r>
          </w:p>
        </w:tc>
        <w:tc>
          <w:tcPr>
            <w:tcW w:w="4537" w:type="dxa"/>
          </w:tcPr>
          <w:p w:rsidR="006D5877" w:rsidRPr="006D5877" w:rsidRDefault="006D5877" w:rsidP="00B575C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6D5877">
              <w:rPr>
                <w:rFonts w:cs="Times New Roman"/>
                <w:szCs w:val="28"/>
              </w:rPr>
              <w:t>1. Сбытовая политика</w:t>
            </w:r>
          </w:p>
        </w:tc>
      </w:tr>
      <w:tr w:rsidR="006D5877" w:rsidRPr="00CF3E29" w:rsidTr="00274F0D">
        <w:tc>
          <w:tcPr>
            <w:tcW w:w="4535" w:type="dxa"/>
          </w:tcPr>
          <w:p w:rsidR="006D5877" w:rsidRPr="006D5877" w:rsidRDefault="006D5877" w:rsidP="00B575C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6D5877">
              <w:rPr>
                <w:rFonts w:cs="Times New Roman"/>
                <w:szCs w:val="28"/>
              </w:rPr>
              <w:t>2. Ценовая политика</w:t>
            </w:r>
          </w:p>
        </w:tc>
        <w:tc>
          <w:tcPr>
            <w:tcW w:w="4537" w:type="dxa"/>
          </w:tcPr>
          <w:p w:rsidR="006D5877" w:rsidRPr="006D5877" w:rsidRDefault="006D5877" w:rsidP="00B575C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6D5877">
              <w:rPr>
                <w:rFonts w:cs="Times New Roman"/>
                <w:szCs w:val="28"/>
              </w:rPr>
              <w:t xml:space="preserve">2. Ценовая политика </w:t>
            </w:r>
          </w:p>
        </w:tc>
      </w:tr>
      <w:tr w:rsidR="006D5877" w:rsidRPr="00CF3E29" w:rsidTr="00274F0D">
        <w:tc>
          <w:tcPr>
            <w:tcW w:w="4535" w:type="dxa"/>
          </w:tcPr>
          <w:p w:rsidR="006D5877" w:rsidRPr="006D5877" w:rsidRDefault="006D5877" w:rsidP="00B575C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6D5877">
              <w:rPr>
                <w:rFonts w:cs="Times New Roman"/>
                <w:szCs w:val="28"/>
              </w:rPr>
              <w:t>3. Сбытовая политика</w:t>
            </w:r>
          </w:p>
        </w:tc>
        <w:tc>
          <w:tcPr>
            <w:tcW w:w="4537" w:type="dxa"/>
          </w:tcPr>
          <w:p w:rsidR="006D5877" w:rsidRPr="006D5877" w:rsidRDefault="006D5877" w:rsidP="00B575C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6D5877">
              <w:rPr>
                <w:rFonts w:cs="Times New Roman"/>
                <w:szCs w:val="28"/>
              </w:rPr>
              <w:t>3. Товарная политика</w:t>
            </w:r>
          </w:p>
        </w:tc>
      </w:tr>
      <w:tr w:rsidR="006D5877" w:rsidRPr="00CF3E29" w:rsidTr="00274F0D">
        <w:tc>
          <w:tcPr>
            <w:tcW w:w="4535" w:type="dxa"/>
          </w:tcPr>
          <w:p w:rsidR="006D5877" w:rsidRPr="006D5877" w:rsidRDefault="006D5877" w:rsidP="00B575C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6D5877">
              <w:rPr>
                <w:rFonts w:cs="Times New Roman"/>
                <w:szCs w:val="28"/>
              </w:rPr>
              <w:t>4. Коммуникативная политика</w:t>
            </w:r>
          </w:p>
        </w:tc>
        <w:tc>
          <w:tcPr>
            <w:tcW w:w="4537" w:type="dxa"/>
          </w:tcPr>
          <w:p w:rsidR="006D5877" w:rsidRPr="006D5877" w:rsidRDefault="006D5877" w:rsidP="00B575C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6D5877">
              <w:rPr>
                <w:rFonts w:cs="Times New Roman"/>
                <w:szCs w:val="28"/>
              </w:rPr>
              <w:t>4. Коммуникативная политика</w:t>
            </w:r>
          </w:p>
        </w:tc>
      </w:tr>
    </w:tbl>
    <w:p w:rsidR="006D5877" w:rsidRPr="006D5877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 xml:space="preserve">Это очень важный тезис, согласно которому </w:t>
      </w:r>
      <w:r w:rsidRPr="006D5877">
        <w:rPr>
          <w:rFonts w:cs="Times New Roman"/>
          <w:i/>
          <w:szCs w:val="28"/>
        </w:rPr>
        <w:t>Интернет в сетевой экономике выполн</w:t>
      </w:r>
      <w:r w:rsidRPr="006D5877">
        <w:rPr>
          <w:rFonts w:cs="Times New Roman"/>
          <w:i/>
          <w:szCs w:val="28"/>
        </w:rPr>
        <w:t>я</w:t>
      </w:r>
      <w:r w:rsidRPr="006D5877">
        <w:rPr>
          <w:rFonts w:cs="Times New Roman"/>
          <w:i/>
          <w:szCs w:val="28"/>
        </w:rPr>
        <w:t>ет в первую очередь сбытовые функции</w:t>
      </w:r>
      <w:r w:rsidRPr="006D5877">
        <w:rPr>
          <w:rFonts w:cs="Times New Roman"/>
          <w:szCs w:val="28"/>
        </w:rPr>
        <w:t>. Субъекты сетевой экономики приходят в Интернет не для коммуникаций или маркетинговых исследований. Они рассматривают Интернет как отдельный большой рынок, на котором существует низкий входной барьер и равные конк</w:t>
      </w:r>
      <w:r w:rsidRPr="006D5877">
        <w:rPr>
          <w:rFonts w:cs="Times New Roman"/>
          <w:szCs w:val="28"/>
        </w:rPr>
        <w:t>у</w:t>
      </w:r>
      <w:r w:rsidRPr="006D5877">
        <w:rPr>
          <w:rFonts w:cs="Times New Roman"/>
          <w:szCs w:val="28"/>
        </w:rPr>
        <w:t>рентные возможности. Всё остальное – вторично. Не случайно экономическая деятельность в Интернете получила название «сетевая коммерция», т.е. «</w:t>
      </w:r>
      <w:r w:rsidRPr="006D5877">
        <w:rPr>
          <w:rFonts w:cs="Times New Roman"/>
          <w:i/>
          <w:szCs w:val="28"/>
        </w:rPr>
        <w:t>процесс покупки и продажи</w:t>
      </w:r>
      <w:r w:rsidRPr="006D5877">
        <w:rPr>
          <w:rFonts w:cs="Times New Roman"/>
          <w:szCs w:val="28"/>
        </w:rPr>
        <w:t xml:space="preserve">» через </w:t>
      </w:r>
      <w:r w:rsidR="00B16225">
        <w:rPr>
          <w:rFonts w:cs="Times New Roman"/>
          <w:szCs w:val="28"/>
        </w:rPr>
        <w:t xml:space="preserve">сеть </w:t>
      </w:r>
      <w:r w:rsidRPr="006D5877">
        <w:rPr>
          <w:rFonts w:cs="Times New Roman"/>
          <w:szCs w:val="28"/>
        </w:rPr>
        <w:t>Интернет.</w:t>
      </w:r>
      <w:r w:rsidRPr="00CF3E29">
        <w:rPr>
          <w:rFonts w:cs="Times New Roman"/>
          <w:szCs w:val="28"/>
          <w:vertAlign w:val="superscript"/>
        </w:rPr>
        <w:footnoteReference w:id="1"/>
      </w:r>
    </w:p>
    <w:p w:rsidR="006D5877" w:rsidRPr="006D5877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lastRenderedPageBreak/>
        <w:t xml:space="preserve">Второе место по значимости в </w:t>
      </w:r>
      <w:proofErr w:type="gramStart"/>
      <w:r w:rsidRPr="006D5877">
        <w:rPr>
          <w:rFonts w:cs="Times New Roman"/>
          <w:szCs w:val="28"/>
        </w:rPr>
        <w:t>Интернет-маркетинге</w:t>
      </w:r>
      <w:proofErr w:type="gramEnd"/>
      <w:r w:rsidRPr="006D5877">
        <w:rPr>
          <w:rFonts w:cs="Times New Roman"/>
          <w:szCs w:val="28"/>
        </w:rPr>
        <w:t xml:space="preserve"> занимает ценовая политика. С о</w:t>
      </w:r>
      <w:r w:rsidRPr="006D5877">
        <w:rPr>
          <w:rFonts w:cs="Times New Roman"/>
          <w:szCs w:val="28"/>
        </w:rPr>
        <w:t>д</w:t>
      </w:r>
      <w:r w:rsidRPr="006D5877">
        <w:rPr>
          <w:rFonts w:cs="Times New Roman"/>
          <w:szCs w:val="28"/>
        </w:rPr>
        <w:t>ной стороны, это связано с объективным сокращением трансакционных издержек для пр</w:t>
      </w:r>
      <w:r w:rsidRPr="006D5877">
        <w:rPr>
          <w:rFonts w:cs="Times New Roman"/>
          <w:szCs w:val="28"/>
        </w:rPr>
        <w:t>о</w:t>
      </w:r>
      <w:r w:rsidRPr="006D5877">
        <w:rPr>
          <w:rFonts w:cs="Times New Roman"/>
          <w:szCs w:val="28"/>
        </w:rPr>
        <w:t>давцов, за счёт которого малые виртуальные субъекты могут конкурировать с крупными традиционными участниками рынка. С другой стороны, главным мотивом для совершения покупки в Интернете при условии доступности товара является его сравнительно более ни</w:t>
      </w:r>
      <w:r w:rsidRPr="006D5877">
        <w:rPr>
          <w:rFonts w:cs="Times New Roman"/>
          <w:szCs w:val="28"/>
        </w:rPr>
        <w:t>з</w:t>
      </w:r>
      <w:r w:rsidRPr="006D5877">
        <w:rPr>
          <w:rFonts w:cs="Times New Roman"/>
          <w:szCs w:val="28"/>
        </w:rPr>
        <w:t>кая цена. Трансакционные издержки в электронной торговле намного ниже, чем в обычной торговле. Поэтому ценовые возможности привлечения покупателей у виртуальных компаний намного больше, чем в традиционном бизнесе.</w:t>
      </w:r>
    </w:p>
    <w:p w:rsidR="006D5877" w:rsidRPr="006D5877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 xml:space="preserve">Только третье место по значимости в </w:t>
      </w:r>
      <w:proofErr w:type="gramStart"/>
      <w:r w:rsidRPr="006D5877">
        <w:rPr>
          <w:rFonts w:cs="Times New Roman"/>
          <w:szCs w:val="28"/>
        </w:rPr>
        <w:t>Интернет-маркетинге</w:t>
      </w:r>
      <w:proofErr w:type="gramEnd"/>
      <w:r w:rsidRPr="006D5877">
        <w:rPr>
          <w:rFonts w:cs="Times New Roman"/>
          <w:szCs w:val="28"/>
        </w:rPr>
        <w:t xml:space="preserve"> занимает товарная полит</w:t>
      </w:r>
      <w:r w:rsidRPr="006D5877">
        <w:rPr>
          <w:rFonts w:cs="Times New Roman"/>
          <w:szCs w:val="28"/>
        </w:rPr>
        <w:t>и</w:t>
      </w:r>
      <w:r w:rsidRPr="006D5877">
        <w:rPr>
          <w:rFonts w:cs="Times New Roman"/>
          <w:szCs w:val="28"/>
        </w:rPr>
        <w:t>ка. Это обстоятельство обусловлено тем, что виртуальные компании не занимаются прои</w:t>
      </w:r>
      <w:r w:rsidRPr="006D5877">
        <w:rPr>
          <w:rFonts w:cs="Times New Roman"/>
          <w:szCs w:val="28"/>
        </w:rPr>
        <w:t>з</w:t>
      </w:r>
      <w:r w:rsidRPr="006D5877">
        <w:rPr>
          <w:rFonts w:cs="Times New Roman"/>
          <w:szCs w:val="28"/>
        </w:rPr>
        <w:t xml:space="preserve">водством и продвигают не товары, а информацию о товарах. Электронная коммерция даёт </w:t>
      </w:r>
      <w:proofErr w:type="gramStart"/>
      <w:r w:rsidRPr="006D5877">
        <w:rPr>
          <w:rFonts w:cs="Times New Roman"/>
          <w:szCs w:val="28"/>
        </w:rPr>
        <w:t>значительно большую</w:t>
      </w:r>
      <w:proofErr w:type="gramEnd"/>
      <w:r w:rsidRPr="006D5877">
        <w:rPr>
          <w:rFonts w:cs="Times New Roman"/>
          <w:szCs w:val="28"/>
        </w:rPr>
        <w:t xml:space="preserve"> мобильность в выборе товаров и поставщиков, чем обычная торговля. В сетевой экономике конкурентное преимущество на рынке создают не товары, а методы их продвижения. Стратегически выигрывает не тот, кто располагает товарами, а тот, кто расп</w:t>
      </w:r>
      <w:r w:rsidRPr="006D5877">
        <w:rPr>
          <w:rFonts w:cs="Times New Roman"/>
          <w:szCs w:val="28"/>
        </w:rPr>
        <w:t>о</w:t>
      </w:r>
      <w:r w:rsidRPr="006D5877">
        <w:rPr>
          <w:rFonts w:cs="Times New Roman"/>
          <w:szCs w:val="28"/>
        </w:rPr>
        <w:t>лагает возможностями их продвижения. Лучший пример – интернет-аукцион «</w:t>
      </w:r>
      <w:r w:rsidRPr="006D5877">
        <w:rPr>
          <w:rFonts w:cs="Times New Roman"/>
          <w:szCs w:val="28"/>
          <w:lang w:val="en-US"/>
        </w:rPr>
        <w:t>eBay</w:t>
      </w:r>
      <w:r w:rsidRPr="006D5877">
        <w:rPr>
          <w:rFonts w:cs="Times New Roman"/>
          <w:szCs w:val="28"/>
        </w:rPr>
        <w:t>» с в</w:t>
      </w:r>
      <w:r w:rsidRPr="006D5877">
        <w:rPr>
          <w:rFonts w:cs="Times New Roman"/>
          <w:szCs w:val="28"/>
        </w:rPr>
        <w:t>ы</w:t>
      </w:r>
      <w:r w:rsidRPr="006D5877">
        <w:rPr>
          <w:rFonts w:cs="Times New Roman"/>
          <w:szCs w:val="28"/>
        </w:rPr>
        <w:t>ручкой в 2011 году в 11,65 млрд. долларов (рост на 27%) и чистой прибылью в 3,23 млрд. долларов (рост на 79%).</w:t>
      </w:r>
      <w:r w:rsidRPr="00CF3E29">
        <w:rPr>
          <w:rFonts w:cs="Times New Roman"/>
          <w:szCs w:val="28"/>
          <w:vertAlign w:val="superscript"/>
        </w:rPr>
        <w:footnoteReference w:id="2"/>
      </w:r>
    </w:p>
    <w:p w:rsidR="006D5877" w:rsidRPr="006D5877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>На последнем месте по значимости в Интернет-маркетинге располагается коммуник</w:t>
      </w:r>
      <w:r w:rsidRPr="006D5877">
        <w:rPr>
          <w:rFonts w:cs="Times New Roman"/>
          <w:szCs w:val="28"/>
        </w:rPr>
        <w:t>а</w:t>
      </w:r>
      <w:r w:rsidRPr="006D5877">
        <w:rPr>
          <w:rFonts w:cs="Times New Roman"/>
          <w:szCs w:val="28"/>
        </w:rPr>
        <w:t xml:space="preserve">тивная политика так же, как и </w:t>
      </w:r>
      <w:proofErr w:type="gramStart"/>
      <w:r w:rsidRPr="006D5877">
        <w:rPr>
          <w:rFonts w:cs="Times New Roman"/>
          <w:szCs w:val="28"/>
        </w:rPr>
        <w:t>в</w:t>
      </w:r>
      <w:proofErr w:type="gramEnd"/>
      <w:r w:rsidRPr="006D5877">
        <w:rPr>
          <w:rFonts w:cs="Times New Roman"/>
          <w:szCs w:val="28"/>
        </w:rPr>
        <w:t xml:space="preserve"> традиционном маркетинге-микс.</w:t>
      </w:r>
      <w:r w:rsidRPr="00CF3E29">
        <w:rPr>
          <w:rFonts w:cs="Times New Roman"/>
          <w:szCs w:val="28"/>
          <w:vertAlign w:val="superscript"/>
        </w:rPr>
        <w:footnoteReference w:id="3"/>
      </w:r>
      <w:r w:rsidRPr="006D5877">
        <w:rPr>
          <w:rFonts w:cs="Times New Roman"/>
          <w:szCs w:val="28"/>
        </w:rPr>
        <w:t xml:space="preserve"> Доказать это тезис очень просто, так как коммуникации не способны продвинуть товар, если товар: а) недоступен, б) дороже аналогов, г) не соответствует ожиданиям потребителей. Этот инструмент работает только тогда, когда отсутствуют проблемы с тремя предыдущими инструментами </w:t>
      </w:r>
      <w:proofErr w:type="gramStart"/>
      <w:r w:rsidRPr="006D5877">
        <w:rPr>
          <w:rFonts w:cs="Times New Roman"/>
          <w:szCs w:val="28"/>
        </w:rPr>
        <w:t>Интернет-маркетинга</w:t>
      </w:r>
      <w:proofErr w:type="gramEnd"/>
      <w:r w:rsidRPr="006D5877">
        <w:rPr>
          <w:rFonts w:cs="Times New Roman"/>
          <w:szCs w:val="28"/>
        </w:rPr>
        <w:t>.</w:t>
      </w:r>
    </w:p>
    <w:p w:rsidR="006D5877" w:rsidRPr="006D5877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 xml:space="preserve">Инструментарий </w:t>
      </w:r>
      <w:proofErr w:type="gramStart"/>
      <w:r w:rsidRPr="006D5877">
        <w:rPr>
          <w:rFonts w:cs="Times New Roman"/>
          <w:szCs w:val="28"/>
        </w:rPr>
        <w:t>Интернет-маркетинга</w:t>
      </w:r>
      <w:proofErr w:type="gramEnd"/>
      <w:r w:rsidRPr="006D5877">
        <w:rPr>
          <w:rFonts w:cs="Times New Roman"/>
          <w:szCs w:val="28"/>
        </w:rPr>
        <w:t>, как и инструментарий традиционного марк</w:t>
      </w:r>
      <w:r w:rsidRPr="006D5877">
        <w:rPr>
          <w:rFonts w:cs="Times New Roman"/>
          <w:szCs w:val="28"/>
        </w:rPr>
        <w:t>е</w:t>
      </w:r>
      <w:r w:rsidRPr="006D5877">
        <w:rPr>
          <w:rFonts w:cs="Times New Roman"/>
          <w:szCs w:val="28"/>
        </w:rPr>
        <w:t>тинга-микс, укладывается в рамки общеизвестной концепции «4</w:t>
      </w:r>
      <w:r w:rsidRPr="006D5877">
        <w:rPr>
          <w:rFonts w:cs="Times New Roman"/>
          <w:szCs w:val="28"/>
          <w:lang w:val="en-US"/>
        </w:rPr>
        <w:t>P</w:t>
      </w:r>
      <w:r w:rsidRPr="006D5877">
        <w:rPr>
          <w:rFonts w:cs="Times New Roman"/>
          <w:szCs w:val="28"/>
        </w:rPr>
        <w:t>».</w:t>
      </w:r>
      <w:r w:rsidRPr="00CF3E29">
        <w:rPr>
          <w:rFonts w:cs="Times New Roman"/>
          <w:szCs w:val="28"/>
          <w:vertAlign w:val="superscript"/>
        </w:rPr>
        <w:footnoteReference w:id="4"/>
      </w:r>
      <w:r w:rsidRPr="006D5877">
        <w:rPr>
          <w:rFonts w:cs="Times New Roman"/>
          <w:szCs w:val="28"/>
        </w:rPr>
        <w:t xml:space="preserve"> Четырёх элементов вполне достаточно, чтобы раскрыть основные направления, инструменты и методы </w:t>
      </w:r>
      <w:proofErr w:type="gramStart"/>
      <w:r w:rsidRPr="006D5877">
        <w:rPr>
          <w:rFonts w:cs="Times New Roman"/>
          <w:szCs w:val="28"/>
        </w:rPr>
        <w:t>Инте</w:t>
      </w:r>
      <w:r w:rsidRPr="006D5877">
        <w:rPr>
          <w:rFonts w:cs="Times New Roman"/>
          <w:szCs w:val="28"/>
        </w:rPr>
        <w:t>р</w:t>
      </w:r>
      <w:r w:rsidRPr="006D5877">
        <w:rPr>
          <w:rFonts w:cs="Times New Roman"/>
          <w:szCs w:val="28"/>
        </w:rPr>
        <w:t>нет-маркетинга</w:t>
      </w:r>
      <w:proofErr w:type="gramEnd"/>
      <w:r w:rsidRPr="006D5877">
        <w:rPr>
          <w:rFonts w:cs="Times New Roman"/>
          <w:szCs w:val="28"/>
        </w:rPr>
        <w:t xml:space="preserve"> в условиях сетевой экономики. Отличие заключается лишь в изменении </w:t>
      </w:r>
      <w:proofErr w:type="gramStart"/>
      <w:r w:rsidRPr="006D5877">
        <w:rPr>
          <w:rFonts w:cs="Times New Roman"/>
          <w:szCs w:val="28"/>
        </w:rPr>
        <w:t>п</w:t>
      </w:r>
      <w:r w:rsidRPr="006D5877">
        <w:rPr>
          <w:rFonts w:cs="Times New Roman"/>
          <w:szCs w:val="28"/>
        </w:rPr>
        <w:t>о</w:t>
      </w:r>
      <w:r w:rsidRPr="006D5877">
        <w:rPr>
          <w:rFonts w:cs="Times New Roman"/>
          <w:szCs w:val="28"/>
        </w:rPr>
        <w:t>рядка расположения элементов комплекса маркетинга</w:t>
      </w:r>
      <w:proofErr w:type="gramEnd"/>
      <w:r w:rsidRPr="006D5877">
        <w:rPr>
          <w:rFonts w:cs="Times New Roman"/>
          <w:szCs w:val="28"/>
        </w:rPr>
        <w:t>.</w:t>
      </w:r>
    </w:p>
    <w:p w:rsidR="006D5877" w:rsidRPr="006D5877" w:rsidRDefault="00021079" w:rsidP="006D587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Элемент </w:t>
      </w:r>
      <w:r w:rsidR="006D5877" w:rsidRPr="006D5877">
        <w:rPr>
          <w:rFonts w:cs="Times New Roman"/>
          <w:b/>
          <w:szCs w:val="28"/>
          <w:lang w:val="en-US"/>
        </w:rPr>
        <w:t>I</w:t>
      </w:r>
      <w:r w:rsidR="006D5877" w:rsidRPr="006D5877">
        <w:rPr>
          <w:rFonts w:cs="Times New Roman"/>
          <w:b/>
          <w:szCs w:val="28"/>
        </w:rPr>
        <w:t xml:space="preserve">. Сбытовая политика в </w:t>
      </w:r>
      <w:proofErr w:type="gramStart"/>
      <w:r w:rsidR="006D5877" w:rsidRPr="006D5877">
        <w:rPr>
          <w:rFonts w:cs="Times New Roman"/>
          <w:b/>
          <w:szCs w:val="28"/>
        </w:rPr>
        <w:t>Интернет-маркетинге</w:t>
      </w:r>
      <w:proofErr w:type="gramEnd"/>
      <w:r w:rsidR="006D5877" w:rsidRPr="006D5877">
        <w:rPr>
          <w:rFonts w:cs="Times New Roman"/>
          <w:szCs w:val="28"/>
        </w:rPr>
        <w:t xml:space="preserve">. Сбытовая политика в </w:t>
      </w:r>
      <w:proofErr w:type="gramStart"/>
      <w:r w:rsidR="006D5877" w:rsidRPr="006D5877">
        <w:rPr>
          <w:rFonts w:cs="Times New Roman"/>
          <w:szCs w:val="28"/>
        </w:rPr>
        <w:t>И</w:t>
      </w:r>
      <w:r w:rsidR="006D5877" w:rsidRPr="006D5877">
        <w:rPr>
          <w:rFonts w:cs="Times New Roman"/>
          <w:szCs w:val="28"/>
        </w:rPr>
        <w:t>н</w:t>
      </w:r>
      <w:r w:rsidR="006D5877" w:rsidRPr="006D5877">
        <w:rPr>
          <w:rFonts w:cs="Times New Roman"/>
          <w:szCs w:val="28"/>
        </w:rPr>
        <w:t>тернет-маркетинге</w:t>
      </w:r>
      <w:proofErr w:type="gramEnd"/>
      <w:r w:rsidR="006D5877" w:rsidRPr="006D5877">
        <w:rPr>
          <w:rFonts w:cs="Times New Roman"/>
          <w:szCs w:val="28"/>
        </w:rPr>
        <w:t xml:space="preserve"> включает в себя три основных составляющие традиционного маркетинга: обмен и трансакции, отношения между партнёрами и взаимодействие с покупателями.</w:t>
      </w:r>
      <w:r w:rsidR="006D5877" w:rsidRPr="00CF3E29">
        <w:rPr>
          <w:rFonts w:cs="Times New Roman"/>
          <w:szCs w:val="28"/>
          <w:vertAlign w:val="superscript"/>
        </w:rPr>
        <w:footnoteReference w:id="5"/>
      </w:r>
      <w:r w:rsidR="006D5877" w:rsidRPr="006D5877">
        <w:rPr>
          <w:rFonts w:cs="Times New Roman"/>
          <w:szCs w:val="28"/>
        </w:rPr>
        <w:t xml:space="preserve"> О</w:t>
      </w:r>
      <w:r w:rsidR="006D5877" w:rsidRPr="006D5877">
        <w:rPr>
          <w:rFonts w:cs="Times New Roman"/>
          <w:szCs w:val="28"/>
        </w:rPr>
        <w:t>д</w:t>
      </w:r>
      <w:r w:rsidR="006D5877" w:rsidRPr="006D5877">
        <w:rPr>
          <w:rFonts w:cs="Times New Roman"/>
          <w:szCs w:val="28"/>
        </w:rPr>
        <w:t xml:space="preserve">нако специфика виртуального пространства наполняет их новым, отличным </w:t>
      </w:r>
      <w:proofErr w:type="gramStart"/>
      <w:r w:rsidR="006D5877" w:rsidRPr="006D5877">
        <w:rPr>
          <w:rFonts w:cs="Times New Roman"/>
          <w:szCs w:val="28"/>
        </w:rPr>
        <w:t>от</w:t>
      </w:r>
      <w:proofErr w:type="gramEnd"/>
      <w:r w:rsidR="006D5877" w:rsidRPr="006D5877">
        <w:rPr>
          <w:rFonts w:cs="Times New Roman"/>
          <w:szCs w:val="28"/>
        </w:rPr>
        <w:t xml:space="preserve"> прежнего, с</w:t>
      </w:r>
      <w:r w:rsidR="006D5877" w:rsidRPr="006D5877">
        <w:rPr>
          <w:rFonts w:cs="Times New Roman"/>
          <w:szCs w:val="28"/>
        </w:rPr>
        <w:t>о</w:t>
      </w:r>
      <w:r w:rsidR="006D5877" w:rsidRPr="006D5877">
        <w:rPr>
          <w:rFonts w:cs="Times New Roman"/>
          <w:szCs w:val="28"/>
        </w:rPr>
        <w:t>держанием</w:t>
      </w:r>
      <w:r>
        <w:rPr>
          <w:rFonts w:cs="Times New Roman"/>
          <w:szCs w:val="28"/>
        </w:rPr>
        <w:t>:</w:t>
      </w:r>
    </w:p>
    <w:p w:rsidR="006D5877" w:rsidRPr="006D5877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 xml:space="preserve">1. </w:t>
      </w:r>
      <w:r w:rsidRPr="006D5877">
        <w:rPr>
          <w:rFonts w:cs="Times New Roman"/>
          <w:i/>
          <w:szCs w:val="28"/>
        </w:rPr>
        <w:t>Обмен и трансакции</w:t>
      </w:r>
      <w:r w:rsidRPr="006D5877">
        <w:rPr>
          <w:rFonts w:cs="Times New Roman"/>
          <w:szCs w:val="28"/>
        </w:rPr>
        <w:t>. Согласно классической теории маркетинга обмен лежит в о</w:t>
      </w:r>
      <w:r w:rsidRPr="006D5877">
        <w:rPr>
          <w:rFonts w:cs="Times New Roman"/>
          <w:szCs w:val="28"/>
        </w:rPr>
        <w:t>с</w:t>
      </w:r>
      <w:r w:rsidRPr="006D5877">
        <w:rPr>
          <w:rFonts w:cs="Times New Roman"/>
          <w:szCs w:val="28"/>
        </w:rPr>
        <w:t>нове любой коммерческой деятельности. «</w:t>
      </w:r>
      <w:r w:rsidRPr="006D5877">
        <w:rPr>
          <w:rFonts w:cs="Times New Roman"/>
          <w:i/>
          <w:szCs w:val="28"/>
        </w:rPr>
        <w:t>Маркетинг появляется в тот момент</w:t>
      </w:r>
      <w:r w:rsidRPr="006D5877">
        <w:rPr>
          <w:rFonts w:cs="Times New Roman"/>
          <w:szCs w:val="28"/>
        </w:rPr>
        <w:t xml:space="preserve">, – пишет </w:t>
      </w:r>
      <w:proofErr w:type="spellStart"/>
      <w:r w:rsidRPr="006D5877">
        <w:rPr>
          <w:rFonts w:cs="Times New Roman"/>
          <w:szCs w:val="28"/>
        </w:rPr>
        <w:t>Ф.Котлер</w:t>
      </w:r>
      <w:proofErr w:type="spellEnd"/>
      <w:r w:rsidRPr="006D5877">
        <w:rPr>
          <w:rFonts w:cs="Times New Roman"/>
          <w:szCs w:val="28"/>
        </w:rPr>
        <w:t xml:space="preserve">, – </w:t>
      </w:r>
      <w:r w:rsidRPr="006D5877">
        <w:rPr>
          <w:rFonts w:cs="Times New Roman"/>
          <w:i/>
          <w:szCs w:val="28"/>
        </w:rPr>
        <w:t>когда люди решают удовлетворять нужды и потребности посредством обм</w:t>
      </w:r>
      <w:r w:rsidRPr="006D5877">
        <w:rPr>
          <w:rFonts w:cs="Times New Roman"/>
          <w:i/>
          <w:szCs w:val="28"/>
        </w:rPr>
        <w:t>е</w:t>
      </w:r>
      <w:r w:rsidRPr="006D5877">
        <w:rPr>
          <w:rFonts w:cs="Times New Roman"/>
          <w:i/>
          <w:szCs w:val="28"/>
        </w:rPr>
        <w:t>на</w:t>
      </w:r>
      <w:r w:rsidRPr="006D5877">
        <w:rPr>
          <w:rFonts w:cs="Times New Roman"/>
          <w:szCs w:val="28"/>
        </w:rPr>
        <w:t>».</w:t>
      </w:r>
      <w:r w:rsidRPr="00CF3E29">
        <w:rPr>
          <w:rFonts w:cs="Times New Roman"/>
          <w:szCs w:val="28"/>
          <w:vertAlign w:val="superscript"/>
        </w:rPr>
        <w:footnoteReference w:id="6"/>
      </w:r>
      <w:r w:rsidRPr="006D5877">
        <w:rPr>
          <w:rFonts w:cs="Times New Roman"/>
          <w:szCs w:val="28"/>
        </w:rPr>
        <w:t xml:space="preserve"> Тогда как под трансакциями в теории маркетинга понимается «</w:t>
      </w:r>
      <w:r w:rsidRPr="006D5877">
        <w:rPr>
          <w:rFonts w:cs="Times New Roman"/>
          <w:i/>
          <w:szCs w:val="28"/>
        </w:rPr>
        <w:t>обмен ценностями между двумя и более сторонами</w:t>
      </w:r>
      <w:r w:rsidRPr="006D5877">
        <w:rPr>
          <w:rFonts w:cs="Times New Roman"/>
          <w:szCs w:val="28"/>
        </w:rPr>
        <w:t>».</w:t>
      </w:r>
      <w:r w:rsidRPr="00CF3E29">
        <w:rPr>
          <w:rFonts w:cs="Times New Roman"/>
          <w:szCs w:val="28"/>
          <w:vertAlign w:val="superscript"/>
        </w:rPr>
        <w:footnoteReference w:id="7"/>
      </w:r>
      <w:r w:rsidRPr="006D5877">
        <w:rPr>
          <w:rFonts w:cs="Times New Roman"/>
          <w:szCs w:val="28"/>
        </w:rPr>
        <w:t xml:space="preserve"> </w:t>
      </w:r>
    </w:p>
    <w:p w:rsidR="006D5877" w:rsidRPr="006D5877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>Трансакция становится возможной, когда ценности, потребности и интересы участв</w:t>
      </w:r>
      <w:r w:rsidRPr="006D5877">
        <w:rPr>
          <w:rFonts w:cs="Times New Roman"/>
          <w:szCs w:val="28"/>
        </w:rPr>
        <w:t>у</w:t>
      </w:r>
      <w:r w:rsidRPr="006D5877">
        <w:rPr>
          <w:rFonts w:cs="Times New Roman"/>
          <w:szCs w:val="28"/>
        </w:rPr>
        <w:t xml:space="preserve">ющих в сделке сторон совпадают. В </w:t>
      </w:r>
      <w:proofErr w:type="gramStart"/>
      <w:r w:rsidRPr="006D5877">
        <w:rPr>
          <w:rFonts w:cs="Times New Roman"/>
          <w:szCs w:val="28"/>
        </w:rPr>
        <w:t>Интернет-маркетинге</w:t>
      </w:r>
      <w:proofErr w:type="gramEnd"/>
      <w:r w:rsidRPr="006D5877">
        <w:rPr>
          <w:rFonts w:cs="Times New Roman"/>
          <w:szCs w:val="28"/>
        </w:rPr>
        <w:t xml:space="preserve"> базовой ценностью является не товар, а электронные каналы сбыта. </w:t>
      </w:r>
      <w:r w:rsidR="00814E81" w:rsidRPr="006D5877">
        <w:rPr>
          <w:rFonts w:cs="Times New Roman"/>
          <w:szCs w:val="28"/>
        </w:rPr>
        <w:t>О</w:t>
      </w:r>
      <w:r w:rsidRPr="006D5877">
        <w:rPr>
          <w:rFonts w:cs="Times New Roman"/>
          <w:szCs w:val="28"/>
        </w:rPr>
        <w:t>ни обеспечивают получение прибыли и являются гла</w:t>
      </w:r>
      <w:r w:rsidRPr="006D5877">
        <w:rPr>
          <w:rFonts w:cs="Times New Roman"/>
          <w:szCs w:val="28"/>
        </w:rPr>
        <w:t>в</w:t>
      </w:r>
      <w:r w:rsidRPr="006D5877">
        <w:rPr>
          <w:rFonts w:cs="Times New Roman"/>
          <w:szCs w:val="28"/>
        </w:rPr>
        <w:t xml:space="preserve">ным фактором конкурентоспособности за счёт снижения трансакционных издержек. </w:t>
      </w:r>
    </w:p>
    <w:p w:rsidR="006D5877" w:rsidRPr="006D5877" w:rsidRDefault="00814E81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 xml:space="preserve">Именно </w:t>
      </w:r>
      <w:r>
        <w:rPr>
          <w:rFonts w:cs="Times New Roman"/>
          <w:szCs w:val="28"/>
        </w:rPr>
        <w:t>ни</w:t>
      </w:r>
      <w:r w:rsidR="006D5877" w:rsidRPr="006D5877">
        <w:rPr>
          <w:rFonts w:cs="Times New Roman"/>
          <w:szCs w:val="28"/>
        </w:rPr>
        <w:t>зкие трансакционные издержки в Интернете позволяют создавать и испол</w:t>
      </w:r>
      <w:r w:rsidR="006D5877" w:rsidRPr="006D5877">
        <w:rPr>
          <w:rFonts w:cs="Times New Roman"/>
          <w:szCs w:val="28"/>
        </w:rPr>
        <w:t>ь</w:t>
      </w:r>
      <w:r w:rsidR="006D5877" w:rsidRPr="006D5877">
        <w:rPr>
          <w:rFonts w:cs="Times New Roman"/>
          <w:szCs w:val="28"/>
        </w:rPr>
        <w:t>зовать неограниченное число дешёвых в эксплуатации, круглосуточно работающих в авт</w:t>
      </w:r>
      <w:r w:rsidR="006D5877" w:rsidRPr="006D5877">
        <w:rPr>
          <w:rFonts w:cs="Times New Roman"/>
          <w:szCs w:val="28"/>
        </w:rPr>
        <w:t>о</w:t>
      </w:r>
      <w:r w:rsidR="006D5877" w:rsidRPr="006D5877">
        <w:rPr>
          <w:rFonts w:cs="Times New Roman"/>
          <w:szCs w:val="28"/>
        </w:rPr>
        <w:lastRenderedPageBreak/>
        <w:t>матическом режиме (24-7-365), специализированных каналов сбыта.</w:t>
      </w:r>
      <w:r w:rsidR="006D5877" w:rsidRPr="00CF3E29">
        <w:rPr>
          <w:rFonts w:cs="Times New Roman"/>
          <w:szCs w:val="28"/>
          <w:vertAlign w:val="superscript"/>
        </w:rPr>
        <w:footnoteReference w:id="8"/>
      </w:r>
      <w:r w:rsidR="006D5877" w:rsidRPr="006D5877">
        <w:rPr>
          <w:rFonts w:cs="Times New Roman"/>
          <w:szCs w:val="28"/>
        </w:rPr>
        <w:t xml:space="preserve"> И пока существует дисбаланс в трансакционных издержках между традиционной торговлей и электронной ко</w:t>
      </w:r>
      <w:r w:rsidR="006D5877" w:rsidRPr="006D5877">
        <w:rPr>
          <w:rFonts w:cs="Times New Roman"/>
          <w:szCs w:val="28"/>
        </w:rPr>
        <w:t>м</w:t>
      </w:r>
      <w:r w:rsidR="006D5877" w:rsidRPr="006D5877">
        <w:rPr>
          <w:rFonts w:cs="Times New Roman"/>
          <w:szCs w:val="28"/>
        </w:rPr>
        <w:t>мерцией, гарантированная прибыль от использования электронных каналов сбыта будет важнее непостоянной прибыли от традиционных форм маркетинга.</w:t>
      </w:r>
    </w:p>
    <w:p w:rsidR="006D5877" w:rsidRPr="006D5877" w:rsidRDefault="00F55763" w:rsidP="006D587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Следствием развития</w:t>
      </w:r>
      <w:r w:rsidR="006D5877" w:rsidRPr="006D5877">
        <w:rPr>
          <w:rFonts w:cs="Times New Roman"/>
          <w:szCs w:val="28"/>
        </w:rPr>
        <w:t xml:space="preserve"> электронной коммерции стало снижение роли традиционной то</w:t>
      </w:r>
      <w:r w:rsidR="006D5877" w:rsidRPr="006D5877">
        <w:rPr>
          <w:rFonts w:cs="Times New Roman"/>
          <w:szCs w:val="28"/>
        </w:rPr>
        <w:t>р</w:t>
      </w:r>
      <w:r w:rsidR="006D5877" w:rsidRPr="006D5877">
        <w:rPr>
          <w:rFonts w:cs="Times New Roman"/>
          <w:szCs w:val="28"/>
        </w:rPr>
        <w:t>говой инфраструктуры при осуществлении трансакций. Если значение складской и тран</w:t>
      </w:r>
      <w:r w:rsidR="006D5877" w:rsidRPr="006D5877">
        <w:rPr>
          <w:rFonts w:cs="Times New Roman"/>
          <w:szCs w:val="28"/>
        </w:rPr>
        <w:t>с</w:t>
      </w:r>
      <w:r w:rsidR="006D5877" w:rsidRPr="006D5877">
        <w:rPr>
          <w:rFonts w:cs="Times New Roman"/>
          <w:szCs w:val="28"/>
        </w:rPr>
        <w:t xml:space="preserve">портной инфраструктуры практически не меняется, то торговую инфраструктуру (прилавки, выставочные залы, продавцов и т.д.) с успехом заменяют электронные каталоги и прайс-листы. Поэтому </w:t>
      </w:r>
      <w:r w:rsidR="006D5877" w:rsidRPr="006D5877">
        <w:rPr>
          <w:rFonts w:cs="Times New Roman"/>
          <w:i/>
          <w:szCs w:val="28"/>
        </w:rPr>
        <w:t xml:space="preserve">основная функция сбытовой политики в </w:t>
      </w:r>
      <w:proofErr w:type="gramStart"/>
      <w:r w:rsidR="006D5877" w:rsidRPr="006D5877">
        <w:rPr>
          <w:rFonts w:cs="Times New Roman"/>
          <w:i/>
          <w:szCs w:val="28"/>
        </w:rPr>
        <w:t>Интернет-маркетинге</w:t>
      </w:r>
      <w:proofErr w:type="gramEnd"/>
      <w:r w:rsidR="006D5877" w:rsidRPr="006D5877">
        <w:rPr>
          <w:rFonts w:cs="Times New Roman"/>
          <w:i/>
          <w:szCs w:val="28"/>
        </w:rPr>
        <w:t xml:space="preserve"> подразум</w:t>
      </w:r>
      <w:r w:rsidR="006D5877" w:rsidRPr="006D5877">
        <w:rPr>
          <w:rFonts w:cs="Times New Roman"/>
          <w:i/>
          <w:szCs w:val="28"/>
        </w:rPr>
        <w:t>е</w:t>
      </w:r>
      <w:r w:rsidR="006D5877" w:rsidRPr="006D5877">
        <w:rPr>
          <w:rFonts w:cs="Times New Roman"/>
          <w:i/>
          <w:szCs w:val="28"/>
        </w:rPr>
        <w:t>вает не создание каналов сбыта, а использование имеющихся в сети возможностей с целью обеспечения присутствия товаров в различных сегментах виртуального рынка</w:t>
      </w:r>
      <w:r w:rsidR="006D5877" w:rsidRPr="006D5877">
        <w:rPr>
          <w:rFonts w:cs="Times New Roman"/>
          <w:szCs w:val="28"/>
        </w:rPr>
        <w:t>.</w:t>
      </w:r>
    </w:p>
    <w:p w:rsidR="006D5877" w:rsidRPr="006D5877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>Торговая инфраструктура в традиционном маркетинге представляла собой большое к</w:t>
      </w:r>
      <w:r w:rsidRPr="006D5877">
        <w:rPr>
          <w:rFonts w:cs="Times New Roman"/>
          <w:szCs w:val="28"/>
        </w:rPr>
        <w:t>о</w:t>
      </w:r>
      <w:r w:rsidRPr="006D5877">
        <w:rPr>
          <w:rFonts w:cs="Times New Roman"/>
          <w:szCs w:val="28"/>
        </w:rPr>
        <w:t>личество посредников с задолженностями по поставкам, товарными запасами, спецификой рынков сбыта и связанными с этим проблемами поставщика. Если товар поставлялся по пр</w:t>
      </w:r>
      <w:r w:rsidRPr="006D5877">
        <w:rPr>
          <w:rFonts w:cs="Times New Roman"/>
          <w:szCs w:val="28"/>
        </w:rPr>
        <w:t>е</w:t>
      </w:r>
      <w:r w:rsidRPr="006D5877">
        <w:rPr>
          <w:rFonts w:cs="Times New Roman"/>
          <w:szCs w:val="28"/>
        </w:rPr>
        <w:t>доплате, то посредники заказывали ограниченное количество товара, требовали увеличения скидок и легко шли на контакт с конкурентами. Если товар отпускался на консигнацию, то происходило затоваривание посредников, замедлялся оборот и начинались проблемы с опл</w:t>
      </w:r>
      <w:r w:rsidRPr="006D5877">
        <w:rPr>
          <w:rFonts w:cs="Times New Roman"/>
          <w:szCs w:val="28"/>
        </w:rPr>
        <w:t>а</w:t>
      </w:r>
      <w:r w:rsidRPr="006D5877">
        <w:rPr>
          <w:rFonts w:cs="Times New Roman"/>
          <w:szCs w:val="28"/>
        </w:rPr>
        <w:t>той поставок. При этом каждый уровень канала сбыта обеспечивал торговую надбавку в ра</w:t>
      </w:r>
      <w:r w:rsidRPr="006D5877">
        <w:rPr>
          <w:rFonts w:cs="Times New Roman"/>
          <w:szCs w:val="28"/>
        </w:rPr>
        <w:t>з</w:t>
      </w:r>
      <w:r w:rsidRPr="006D5877">
        <w:rPr>
          <w:rFonts w:cs="Times New Roman"/>
          <w:szCs w:val="28"/>
        </w:rPr>
        <w:t xml:space="preserve">мере от </w:t>
      </w:r>
      <w:r w:rsidR="003A55F0">
        <w:rPr>
          <w:rFonts w:cs="Times New Roman"/>
          <w:szCs w:val="28"/>
        </w:rPr>
        <w:t>минимума рентабельности</w:t>
      </w:r>
      <w:r w:rsidRPr="006D5877">
        <w:rPr>
          <w:rFonts w:cs="Times New Roman"/>
          <w:szCs w:val="28"/>
        </w:rPr>
        <w:t xml:space="preserve"> до бесконечности</w:t>
      </w:r>
      <w:r w:rsidR="003A55F0">
        <w:rPr>
          <w:rFonts w:cs="Times New Roman"/>
          <w:szCs w:val="28"/>
        </w:rPr>
        <w:t>,</w:t>
      </w:r>
      <w:r w:rsidRPr="006D5877">
        <w:rPr>
          <w:rFonts w:cs="Times New Roman"/>
          <w:szCs w:val="28"/>
        </w:rPr>
        <w:t xml:space="preserve"> в зависимости от удалённости поста</w:t>
      </w:r>
      <w:r w:rsidRPr="006D5877">
        <w:rPr>
          <w:rFonts w:cs="Times New Roman"/>
          <w:szCs w:val="28"/>
        </w:rPr>
        <w:t>в</w:t>
      </w:r>
      <w:r w:rsidRPr="006D5877">
        <w:rPr>
          <w:rFonts w:cs="Times New Roman"/>
          <w:szCs w:val="28"/>
        </w:rPr>
        <w:t>щика и степени монополизации географического рынка.</w:t>
      </w:r>
    </w:p>
    <w:p w:rsidR="006D5877" w:rsidRPr="006D5877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>В электронной коммерции расстояния утратили значение, а торговая инфраструктура (оптовое и розничное звенья) выпала из торговой сети.</w:t>
      </w:r>
      <w:r w:rsidRPr="00CF3E29">
        <w:rPr>
          <w:rFonts w:cs="Times New Roman"/>
          <w:szCs w:val="28"/>
          <w:vertAlign w:val="superscript"/>
        </w:rPr>
        <w:footnoteReference w:id="9"/>
      </w:r>
      <w:r w:rsidRPr="006D5877">
        <w:rPr>
          <w:rFonts w:cs="Times New Roman"/>
          <w:szCs w:val="28"/>
        </w:rPr>
        <w:t xml:space="preserve"> Произошло то, что </w:t>
      </w:r>
      <w:proofErr w:type="spellStart"/>
      <w:r w:rsidRPr="006D5877">
        <w:rPr>
          <w:rFonts w:cs="Times New Roman"/>
          <w:szCs w:val="28"/>
        </w:rPr>
        <w:t>П.Дойль</w:t>
      </w:r>
      <w:proofErr w:type="spellEnd"/>
      <w:r w:rsidRPr="006D5877">
        <w:rPr>
          <w:rFonts w:cs="Times New Roman"/>
          <w:szCs w:val="28"/>
        </w:rPr>
        <w:t xml:space="preserve"> назвал «</w:t>
      </w:r>
      <w:r w:rsidRPr="006D5877">
        <w:rPr>
          <w:rFonts w:cs="Times New Roman"/>
          <w:i/>
          <w:szCs w:val="28"/>
        </w:rPr>
        <w:t>отделением информации от продукта</w:t>
      </w:r>
      <w:r w:rsidRPr="006D5877">
        <w:rPr>
          <w:rFonts w:cs="Times New Roman"/>
          <w:szCs w:val="28"/>
        </w:rPr>
        <w:t>», когда посредник имеет дело не с товарами, а с и</w:t>
      </w:r>
      <w:r w:rsidRPr="006D5877">
        <w:rPr>
          <w:rFonts w:cs="Times New Roman"/>
          <w:szCs w:val="28"/>
        </w:rPr>
        <w:t>н</w:t>
      </w:r>
      <w:r w:rsidRPr="006D5877">
        <w:rPr>
          <w:rFonts w:cs="Times New Roman"/>
          <w:szCs w:val="28"/>
        </w:rPr>
        <w:t>формацией об этих товарах.</w:t>
      </w:r>
      <w:r w:rsidRPr="00CF3E29">
        <w:rPr>
          <w:rFonts w:cs="Times New Roman"/>
          <w:szCs w:val="28"/>
          <w:vertAlign w:val="superscript"/>
        </w:rPr>
        <w:footnoteReference w:id="10"/>
      </w:r>
      <w:r w:rsidRPr="006D5877">
        <w:rPr>
          <w:rFonts w:cs="Times New Roman"/>
          <w:szCs w:val="28"/>
        </w:rPr>
        <w:t xml:space="preserve"> В результате товарные потоки в каналах сбыта уступили место информационным потокам, а торговля товарами превратилась в информационную поддер</w:t>
      </w:r>
      <w:r w:rsidRPr="006D5877">
        <w:rPr>
          <w:rFonts w:cs="Times New Roman"/>
          <w:szCs w:val="28"/>
        </w:rPr>
        <w:t>ж</w:t>
      </w:r>
      <w:r w:rsidRPr="006D5877">
        <w:rPr>
          <w:rFonts w:cs="Times New Roman"/>
          <w:szCs w:val="28"/>
        </w:rPr>
        <w:t>ку прямых поставок товаров.</w:t>
      </w:r>
      <w:r w:rsidRPr="00CF3E29">
        <w:rPr>
          <w:rFonts w:cs="Times New Roman"/>
          <w:szCs w:val="28"/>
          <w:vertAlign w:val="superscript"/>
        </w:rPr>
        <w:footnoteReference w:id="11"/>
      </w:r>
    </w:p>
    <w:p w:rsidR="006D5877" w:rsidRPr="006D5877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>Итогом стало привлечение большего количества участников в процесс сбыта товара с одновременным стиранием границ между реклам</w:t>
      </w:r>
      <w:r w:rsidR="00AB6F4F">
        <w:rPr>
          <w:rFonts w:cs="Times New Roman"/>
          <w:szCs w:val="28"/>
        </w:rPr>
        <w:t>ной деятельностью</w:t>
      </w:r>
      <w:r w:rsidR="002F3266">
        <w:rPr>
          <w:rFonts w:cs="Times New Roman"/>
          <w:szCs w:val="28"/>
        </w:rPr>
        <w:t>, потребительским пов</w:t>
      </w:r>
      <w:r w:rsidR="002F3266">
        <w:rPr>
          <w:rFonts w:cs="Times New Roman"/>
          <w:szCs w:val="28"/>
        </w:rPr>
        <w:t>е</w:t>
      </w:r>
      <w:r w:rsidR="002F3266">
        <w:rPr>
          <w:rFonts w:cs="Times New Roman"/>
          <w:szCs w:val="28"/>
        </w:rPr>
        <w:t>дением и</w:t>
      </w:r>
      <w:r w:rsidRPr="006D5877">
        <w:rPr>
          <w:rFonts w:cs="Times New Roman"/>
          <w:szCs w:val="28"/>
        </w:rPr>
        <w:t xml:space="preserve"> розничной торговлей. Это позволило </w:t>
      </w:r>
      <w:proofErr w:type="gramStart"/>
      <w:r w:rsidRPr="006D5877">
        <w:rPr>
          <w:rFonts w:cs="Times New Roman"/>
          <w:szCs w:val="28"/>
        </w:rPr>
        <w:t>Интернет-посредникам</w:t>
      </w:r>
      <w:proofErr w:type="gramEnd"/>
      <w:r w:rsidRPr="006D5877">
        <w:rPr>
          <w:rFonts w:cs="Times New Roman"/>
          <w:szCs w:val="28"/>
        </w:rPr>
        <w:t xml:space="preserve"> обеспечить предл</w:t>
      </w:r>
      <w:r w:rsidRPr="006D5877">
        <w:rPr>
          <w:rFonts w:cs="Times New Roman"/>
          <w:szCs w:val="28"/>
        </w:rPr>
        <w:t>о</w:t>
      </w:r>
      <w:r w:rsidRPr="006D5877">
        <w:rPr>
          <w:rFonts w:cs="Times New Roman"/>
          <w:szCs w:val="28"/>
        </w:rPr>
        <w:t xml:space="preserve">жение с максимальным ассортиментом и минимальными издержками. </w:t>
      </w:r>
    </w:p>
    <w:p w:rsidR="002F3266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 xml:space="preserve">При условии достаточной логистической поддержки участникам каналов сбыта в </w:t>
      </w:r>
      <w:proofErr w:type="gramStart"/>
      <w:r w:rsidRPr="006D5877">
        <w:rPr>
          <w:rFonts w:cs="Times New Roman"/>
          <w:szCs w:val="28"/>
        </w:rPr>
        <w:t>И</w:t>
      </w:r>
      <w:r w:rsidRPr="006D5877">
        <w:rPr>
          <w:rFonts w:cs="Times New Roman"/>
          <w:szCs w:val="28"/>
        </w:rPr>
        <w:t>н</w:t>
      </w:r>
      <w:r w:rsidRPr="006D5877">
        <w:rPr>
          <w:rFonts w:cs="Times New Roman"/>
          <w:szCs w:val="28"/>
        </w:rPr>
        <w:t>тернет-маркетинге</w:t>
      </w:r>
      <w:proofErr w:type="gramEnd"/>
      <w:r w:rsidRPr="006D5877">
        <w:rPr>
          <w:rFonts w:cs="Times New Roman"/>
          <w:szCs w:val="28"/>
        </w:rPr>
        <w:t xml:space="preserve"> </w:t>
      </w:r>
      <w:r w:rsidR="002F3266">
        <w:rPr>
          <w:rFonts w:cs="Times New Roman"/>
          <w:szCs w:val="28"/>
        </w:rPr>
        <w:t xml:space="preserve">не требуются </w:t>
      </w:r>
      <w:r w:rsidRPr="006D5877">
        <w:rPr>
          <w:rFonts w:cs="Times New Roman"/>
          <w:szCs w:val="28"/>
        </w:rPr>
        <w:t>ни собственные склады, ни торговые площади, ни торговый персонал. Производитель сам или через логистических посредников обеспечивает возмо</w:t>
      </w:r>
      <w:r w:rsidRPr="006D5877">
        <w:rPr>
          <w:rFonts w:cs="Times New Roman"/>
          <w:szCs w:val="28"/>
        </w:rPr>
        <w:t>ж</w:t>
      </w:r>
      <w:r w:rsidRPr="006D5877">
        <w:rPr>
          <w:rFonts w:cs="Times New Roman"/>
          <w:szCs w:val="28"/>
        </w:rPr>
        <w:t xml:space="preserve">ность предложения товара (наличие товара, условия поставок и приём оплаты). </w:t>
      </w:r>
    </w:p>
    <w:p w:rsidR="006D5877" w:rsidRPr="006D5877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>Организацию сбыта берёт на себя сетевое сообщество, которое может состоять как из специализированных торговцев, так и из объединившихся покупателей. При этом формал</w:t>
      </w:r>
      <w:r w:rsidRPr="006D5877">
        <w:rPr>
          <w:rFonts w:cs="Times New Roman"/>
          <w:szCs w:val="28"/>
        </w:rPr>
        <w:t>ь</w:t>
      </w:r>
      <w:r w:rsidRPr="006D5877">
        <w:rPr>
          <w:rFonts w:cs="Times New Roman"/>
          <w:szCs w:val="28"/>
        </w:rPr>
        <w:t>ные институциональные рамки отсутствуют, и переход от роли покупателя к роли продавца может происходить практически мгновенно.</w:t>
      </w:r>
    </w:p>
    <w:p w:rsidR="006D5877" w:rsidRPr="006D5877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 xml:space="preserve">2. </w:t>
      </w:r>
      <w:r w:rsidRPr="006D5877">
        <w:rPr>
          <w:rFonts w:cs="Times New Roman"/>
          <w:i/>
          <w:szCs w:val="28"/>
        </w:rPr>
        <w:t>Отношения между партнёрами</w:t>
      </w:r>
      <w:r w:rsidRPr="006D5877">
        <w:rPr>
          <w:rFonts w:cs="Times New Roman"/>
          <w:szCs w:val="28"/>
        </w:rPr>
        <w:t>. Развитие электронной коммерции привело не тол</w:t>
      </w:r>
      <w:r w:rsidRPr="006D5877">
        <w:rPr>
          <w:rFonts w:cs="Times New Roman"/>
          <w:szCs w:val="28"/>
        </w:rPr>
        <w:t>ь</w:t>
      </w:r>
      <w:r w:rsidRPr="006D5877">
        <w:rPr>
          <w:rFonts w:cs="Times New Roman"/>
          <w:szCs w:val="28"/>
        </w:rPr>
        <w:t xml:space="preserve">ко к изменению сбытовой </w:t>
      </w:r>
      <w:r w:rsidR="00633492">
        <w:rPr>
          <w:rFonts w:cs="Times New Roman"/>
          <w:szCs w:val="28"/>
        </w:rPr>
        <w:t>политики</w:t>
      </w:r>
      <w:r w:rsidRPr="006D5877">
        <w:rPr>
          <w:rFonts w:cs="Times New Roman"/>
          <w:szCs w:val="28"/>
        </w:rPr>
        <w:t xml:space="preserve"> в </w:t>
      </w:r>
      <w:proofErr w:type="gramStart"/>
      <w:r w:rsidRPr="006D5877">
        <w:rPr>
          <w:rFonts w:cs="Times New Roman"/>
          <w:szCs w:val="28"/>
        </w:rPr>
        <w:t>Интернет-маркетинге</w:t>
      </w:r>
      <w:proofErr w:type="gramEnd"/>
      <w:r w:rsidRPr="006D5877">
        <w:rPr>
          <w:rFonts w:cs="Times New Roman"/>
          <w:szCs w:val="28"/>
        </w:rPr>
        <w:t xml:space="preserve">, но и к изменению характера взаимоотношений участников </w:t>
      </w:r>
      <w:r w:rsidR="00633492">
        <w:rPr>
          <w:rFonts w:cs="Times New Roman"/>
          <w:szCs w:val="28"/>
        </w:rPr>
        <w:t xml:space="preserve">системы </w:t>
      </w:r>
      <w:r w:rsidRPr="006D5877">
        <w:rPr>
          <w:rFonts w:cs="Times New Roman"/>
          <w:szCs w:val="28"/>
        </w:rPr>
        <w:t>сбыта. Это связано с появлением такого понятия как «е-сорсинг», под которым понимаются «</w:t>
      </w:r>
      <w:r w:rsidRPr="006D5877">
        <w:rPr>
          <w:rFonts w:cs="Times New Roman"/>
          <w:i/>
          <w:szCs w:val="28"/>
        </w:rPr>
        <w:t>инструменты, позволяющие выявлять потенциал</w:t>
      </w:r>
      <w:r w:rsidRPr="006D5877">
        <w:rPr>
          <w:rFonts w:cs="Times New Roman"/>
          <w:i/>
          <w:szCs w:val="28"/>
        </w:rPr>
        <w:t>ь</w:t>
      </w:r>
      <w:r w:rsidRPr="006D5877">
        <w:rPr>
          <w:rFonts w:cs="Times New Roman"/>
          <w:i/>
          <w:szCs w:val="28"/>
        </w:rPr>
        <w:t>ных поставщиков и в ходе переговоров обговаривать с ними условия, ведущие к самым ни</w:t>
      </w:r>
      <w:r w:rsidRPr="006D5877">
        <w:rPr>
          <w:rFonts w:cs="Times New Roman"/>
          <w:i/>
          <w:szCs w:val="28"/>
        </w:rPr>
        <w:t>з</w:t>
      </w:r>
      <w:r w:rsidRPr="006D5877">
        <w:rPr>
          <w:rFonts w:cs="Times New Roman"/>
          <w:i/>
          <w:szCs w:val="28"/>
        </w:rPr>
        <w:t>ким затратам</w:t>
      </w:r>
      <w:r w:rsidRPr="006D5877">
        <w:rPr>
          <w:rFonts w:cs="Times New Roman"/>
          <w:szCs w:val="28"/>
        </w:rPr>
        <w:t>».</w:t>
      </w:r>
      <w:r w:rsidRPr="006D5877">
        <w:rPr>
          <w:rFonts w:cs="Times New Roman"/>
          <w:szCs w:val="28"/>
          <w:vertAlign w:val="superscript"/>
        </w:rPr>
        <w:footnoteReference w:id="12"/>
      </w:r>
      <w:r w:rsidRPr="006D5877">
        <w:rPr>
          <w:rFonts w:cs="Times New Roman"/>
          <w:szCs w:val="28"/>
        </w:rPr>
        <w:t xml:space="preserve"> Благодаря е-сорсингу реализация сбытовых функций и распределение з</w:t>
      </w:r>
      <w:r w:rsidRPr="006D5877">
        <w:rPr>
          <w:rFonts w:cs="Times New Roman"/>
          <w:szCs w:val="28"/>
        </w:rPr>
        <w:t>а</w:t>
      </w:r>
      <w:r w:rsidRPr="006D5877">
        <w:rPr>
          <w:rFonts w:cs="Times New Roman"/>
          <w:szCs w:val="28"/>
        </w:rPr>
        <w:t xml:space="preserve">казов окончательно перешли из сферы менеджмента в сферу маркетинга. </w:t>
      </w:r>
    </w:p>
    <w:p w:rsidR="006D5877" w:rsidRPr="006D5877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lastRenderedPageBreak/>
        <w:t xml:space="preserve">Трансформация </w:t>
      </w:r>
      <w:r w:rsidR="00956164">
        <w:rPr>
          <w:rFonts w:cs="Times New Roman"/>
          <w:szCs w:val="28"/>
        </w:rPr>
        <w:t>ста</w:t>
      </w:r>
      <w:r w:rsidRPr="006D5877">
        <w:rPr>
          <w:rFonts w:cs="Times New Roman"/>
          <w:szCs w:val="28"/>
        </w:rPr>
        <w:t>ла настолько глубокой, что потребовала коренного пересмотра с</w:t>
      </w:r>
      <w:r w:rsidRPr="006D5877">
        <w:rPr>
          <w:rFonts w:cs="Times New Roman"/>
          <w:szCs w:val="28"/>
        </w:rPr>
        <w:t>о</w:t>
      </w:r>
      <w:r w:rsidRPr="006D5877">
        <w:rPr>
          <w:rFonts w:cs="Times New Roman"/>
          <w:szCs w:val="28"/>
        </w:rPr>
        <w:t xml:space="preserve">держания и функций некоторых основополагающих инструментов маркетинга. В первую очередь </w:t>
      </w:r>
      <w:r w:rsidR="00956164">
        <w:rPr>
          <w:rFonts w:cs="Times New Roman"/>
          <w:szCs w:val="28"/>
        </w:rPr>
        <w:t>это</w:t>
      </w:r>
      <w:r w:rsidRPr="006D5877">
        <w:rPr>
          <w:rFonts w:cs="Times New Roman"/>
          <w:szCs w:val="28"/>
        </w:rPr>
        <w:t xml:space="preserve"> коснул</w:t>
      </w:r>
      <w:r w:rsidR="00956164">
        <w:rPr>
          <w:rFonts w:cs="Times New Roman"/>
          <w:szCs w:val="28"/>
        </w:rPr>
        <w:t>о</w:t>
      </w:r>
      <w:r w:rsidRPr="006D5877">
        <w:rPr>
          <w:rFonts w:cs="Times New Roman"/>
          <w:szCs w:val="28"/>
        </w:rPr>
        <w:t xml:space="preserve">сь рекламы. Электронная торговля вывернула наизнанку саму сущность рекламной деятельности в сети, превратив её </w:t>
      </w:r>
      <w:proofErr w:type="gramStart"/>
      <w:r w:rsidR="00C15071">
        <w:rPr>
          <w:rFonts w:cs="Times New Roman"/>
          <w:szCs w:val="28"/>
        </w:rPr>
        <w:t>из</w:t>
      </w:r>
      <w:proofErr w:type="gramEnd"/>
      <w:r w:rsidR="00C15071">
        <w:rPr>
          <w:rFonts w:cs="Times New Roman"/>
          <w:szCs w:val="28"/>
        </w:rPr>
        <w:t xml:space="preserve"> коммуникативной </w:t>
      </w:r>
      <w:r w:rsidRPr="006D5877">
        <w:rPr>
          <w:rFonts w:cs="Times New Roman"/>
          <w:szCs w:val="28"/>
        </w:rPr>
        <w:t xml:space="preserve">в сбытовую деятельность. </w:t>
      </w:r>
    </w:p>
    <w:p w:rsidR="006D5877" w:rsidRPr="006D5877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>Что такое типичный рекламный посредник? Это лицо, предоставляющее возмездные посреднические услуги в доведении информации о товаре до потенциальных потребителей. Однако рекламный посредник не несёт абсолютно никакой ответственности перед заказч</w:t>
      </w:r>
      <w:r w:rsidRPr="006D5877">
        <w:rPr>
          <w:rFonts w:cs="Times New Roman"/>
          <w:szCs w:val="28"/>
        </w:rPr>
        <w:t>и</w:t>
      </w:r>
      <w:r w:rsidRPr="006D5877">
        <w:rPr>
          <w:rFonts w:cs="Times New Roman"/>
          <w:szCs w:val="28"/>
        </w:rPr>
        <w:t>ком за эффективность рекламы. Не случайно до сих пор эффективность рекламы оценивается в количестве просмотров, охвате аудиторий, частоте показов и т.д. – в чём угодно, только не в показателях отражающих изменения показателей продаж заказчика в результате рекла</w:t>
      </w:r>
      <w:r w:rsidRPr="006D5877">
        <w:rPr>
          <w:rFonts w:cs="Times New Roman"/>
          <w:szCs w:val="28"/>
        </w:rPr>
        <w:t>м</w:t>
      </w:r>
      <w:r w:rsidRPr="006D5877">
        <w:rPr>
          <w:rFonts w:cs="Times New Roman"/>
          <w:szCs w:val="28"/>
        </w:rPr>
        <w:t>ных мероприятий.</w:t>
      </w:r>
      <w:r w:rsidRPr="00CF3E29">
        <w:rPr>
          <w:rFonts w:cs="Times New Roman"/>
          <w:szCs w:val="28"/>
          <w:vertAlign w:val="superscript"/>
        </w:rPr>
        <w:footnoteReference w:id="13"/>
      </w:r>
      <w:r w:rsidRPr="006D5877">
        <w:rPr>
          <w:rFonts w:cs="Times New Roman"/>
          <w:szCs w:val="28"/>
        </w:rPr>
        <w:t xml:space="preserve"> Такая ответственность рекламщикам не нужна. </w:t>
      </w:r>
    </w:p>
    <w:p w:rsidR="006D5877" w:rsidRPr="006D5877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>Так оно было, пока Интернет не трансформировался из канала коммуникации в канал сбыта продукции. Основная причина превращения заключается в том, что поставщикам не нужны рекламные и торговые посредники. Поставщикам нужны продажи. Электронная ко</w:t>
      </w:r>
      <w:r w:rsidRPr="006D5877">
        <w:rPr>
          <w:rFonts w:cs="Times New Roman"/>
          <w:szCs w:val="28"/>
        </w:rPr>
        <w:t>м</w:t>
      </w:r>
      <w:r w:rsidRPr="006D5877">
        <w:rPr>
          <w:rFonts w:cs="Times New Roman"/>
          <w:szCs w:val="28"/>
        </w:rPr>
        <w:t>мерция привела к появлению нового гибридного вида посредников, одновременно выполн</w:t>
      </w:r>
      <w:r w:rsidRPr="006D5877">
        <w:rPr>
          <w:rFonts w:cs="Times New Roman"/>
          <w:szCs w:val="28"/>
        </w:rPr>
        <w:t>я</w:t>
      </w:r>
      <w:r w:rsidRPr="006D5877">
        <w:rPr>
          <w:rFonts w:cs="Times New Roman"/>
          <w:szCs w:val="28"/>
        </w:rPr>
        <w:t xml:space="preserve">ющих рекламные и торговые функции. Однако, поскольку рекламная деятельность вторична по отношению </w:t>
      </w:r>
      <w:proofErr w:type="gramStart"/>
      <w:r w:rsidRPr="006D5877">
        <w:rPr>
          <w:rFonts w:cs="Times New Roman"/>
          <w:szCs w:val="28"/>
        </w:rPr>
        <w:t>к</w:t>
      </w:r>
      <w:proofErr w:type="gramEnd"/>
      <w:r w:rsidRPr="006D5877">
        <w:rPr>
          <w:rFonts w:cs="Times New Roman"/>
          <w:szCs w:val="28"/>
        </w:rPr>
        <w:t xml:space="preserve"> сбытовой, то она просто растворилась в ней. </w:t>
      </w:r>
    </w:p>
    <w:p w:rsidR="006D5877" w:rsidRPr="006D5877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 xml:space="preserve">Новые посредники в обмен </w:t>
      </w:r>
      <w:r w:rsidR="008F00F1">
        <w:rPr>
          <w:rFonts w:cs="Times New Roman"/>
          <w:szCs w:val="28"/>
        </w:rPr>
        <w:t xml:space="preserve">на свои услуги </w:t>
      </w:r>
      <w:r w:rsidRPr="006D5877">
        <w:rPr>
          <w:rFonts w:cs="Times New Roman"/>
          <w:szCs w:val="28"/>
        </w:rPr>
        <w:t>вместе с торговой скидкой получают право продавать товары поставщика в сети Интернет, не имея их в наличии.</w:t>
      </w:r>
      <w:r w:rsidRPr="00CF3E29">
        <w:rPr>
          <w:rFonts w:cs="Times New Roman"/>
          <w:szCs w:val="28"/>
          <w:vertAlign w:val="superscript"/>
        </w:rPr>
        <w:footnoteReference w:id="14"/>
      </w:r>
      <w:r w:rsidRPr="006D5877">
        <w:rPr>
          <w:rFonts w:cs="Times New Roman"/>
          <w:szCs w:val="28"/>
        </w:rPr>
        <w:t xml:space="preserve"> Они не создают т</w:t>
      </w:r>
      <w:r w:rsidRPr="006D5877">
        <w:rPr>
          <w:rFonts w:cs="Times New Roman"/>
          <w:szCs w:val="28"/>
        </w:rPr>
        <w:t>о</w:t>
      </w:r>
      <w:r w:rsidRPr="006D5877">
        <w:rPr>
          <w:rFonts w:cs="Times New Roman"/>
          <w:szCs w:val="28"/>
        </w:rPr>
        <w:t>варных запасов у себя и не создают оборотных издержек у поставщика. Они конкурируют между собой, продвигая (рекламируя) товары поставщика в Интернете. Их аудитория не имеет географических ограничений, а предложения концентрируются на целевых аудитор</w:t>
      </w:r>
      <w:r w:rsidRPr="006D5877">
        <w:rPr>
          <w:rFonts w:cs="Times New Roman"/>
          <w:szCs w:val="28"/>
        </w:rPr>
        <w:t>и</w:t>
      </w:r>
      <w:r w:rsidRPr="006D5877">
        <w:rPr>
          <w:rFonts w:cs="Times New Roman"/>
          <w:szCs w:val="28"/>
        </w:rPr>
        <w:t xml:space="preserve">ях. Именно </w:t>
      </w:r>
      <w:r w:rsidR="008F00F1">
        <w:rPr>
          <w:rFonts w:cs="Times New Roman"/>
          <w:szCs w:val="28"/>
        </w:rPr>
        <w:t>такие посредники</w:t>
      </w:r>
      <w:r w:rsidRPr="006D5877">
        <w:rPr>
          <w:rFonts w:cs="Times New Roman"/>
          <w:szCs w:val="28"/>
        </w:rPr>
        <w:t xml:space="preserve"> олицетворяют собой сегодня электронные каналы сбыта в </w:t>
      </w:r>
      <w:proofErr w:type="gramStart"/>
      <w:r w:rsidRPr="006D5877">
        <w:rPr>
          <w:rFonts w:cs="Times New Roman"/>
          <w:szCs w:val="28"/>
        </w:rPr>
        <w:t>И</w:t>
      </w:r>
      <w:r w:rsidRPr="006D5877">
        <w:rPr>
          <w:rFonts w:cs="Times New Roman"/>
          <w:szCs w:val="28"/>
        </w:rPr>
        <w:t>н</w:t>
      </w:r>
      <w:r w:rsidRPr="006D5877">
        <w:rPr>
          <w:rFonts w:cs="Times New Roman"/>
          <w:szCs w:val="28"/>
        </w:rPr>
        <w:t>тернет-маркетинге</w:t>
      </w:r>
      <w:proofErr w:type="gramEnd"/>
      <w:r w:rsidRPr="006D5877">
        <w:rPr>
          <w:rFonts w:cs="Times New Roman"/>
          <w:szCs w:val="28"/>
        </w:rPr>
        <w:t>.</w:t>
      </w:r>
    </w:p>
    <w:p w:rsidR="006D5877" w:rsidRPr="006D5877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 xml:space="preserve">Поставщики получают в лице </w:t>
      </w:r>
      <w:proofErr w:type="gramStart"/>
      <w:r w:rsidRPr="006D5877">
        <w:rPr>
          <w:rFonts w:cs="Times New Roman"/>
          <w:szCs w:val="28"/>
        </w:rPr>
        <w:t>Интернет-посредников</w:t>
      </w:r>
      <w:proofErr w:type="gramEnd"/>
      <w:r w:rsidRPr="006D5877">
        <w:rPr>
          <w:rFonts w:cs="Times New Roman"/>
          <w:szCs w:val="28"/>
        </w:rPr>
        <w:t xml:space="preserve"> не только торговую инфрастру</w:t>
      </w:r>
      <w:r w:rsidRPr="006D5877">
        <w:rPr>
          <w:rFonts w:cs="Times New Roman"/>
          <w:szCs w:val="28"/>
        </w:rPr>
        <w:t>к</w:t>
      </w:r>
      <w:r w:rsidRPr="006D5877">
        <w:rPr>
          <w:rFonts w:cs="Times New Roman"/>
          <w:szCs w:val="28"/>
        </w:rPr>
        <w:t xml:space="preserve">туру, инструмент ускорения оборота и источник информации о рыночной конъюнктуре, но и бесплатное продвижение (рекламу). За </w:t>
      </w:r>
      <w:r w:rsidR="00A15C9D">
        <w:rPr>
          <w:rFonts w:cs="Times New Roman"/>
          <w:szCs w:val="28"/>
        </w:rPr>
        <w:t>такое</w:t>
      </w:r>
      <w:r w:rsidRPr="006D5877">
        <w:rPr>
          <w:rFonts w:cs="Times New Roman"/>
          <w:szCs w:val="28"/>
        </w:rPr>
        <w:t xml:space="preserve"> продвижение они платят торговой скидкой. О</w:t>
      </w:r>
      <w:r w:rsidRPr="006D5877">
        <w:rPr>
          <w:rFonts w:cs="Times New Roman"/>
          <w:szCs w:val="28"/>
        </w:rPr>
        <w:t>д</w:t>
      </w:r>
      <w:r w:rsidRPr="006D5877">
        <w:rPr>
          <w:rFonts w:cs="Times New Roman"/>
          <w:szCs w:val="28"/>
        </w:rPr>
        <w:t xml:space="preserve">нако, в отличие от традиционной рекламы, оплата </w:t>
      </w:r>
      <w:r w:rsidR="00A15C9D">
        <w:rPr>
          <w:rFonts w:cs="Times New Roman"/>
          <w:szCs w:val="28"/>
        </w:rPr>
        <w:t xml:space="preserve">посреднических услуг </w:t>
      </w:r>
      <w:r w:rsidRPr="006D5877">
        <w:rPr>
          <w:rFonts w:cs="Times New Roman"/>
          <w:szCs w:val="28"/>
        </w:rPr>
        <w:t>находится в жес</w:t>
      </w:r>
      <w:r w:rsidRPr="006D5877">
        <w:rPr>
          <w:rFonts w:cs="Times New Roman"/>
          <w:szCs w:val="28"/>
        </w:rPr>
        <w:t>т</w:t>
      </w:r>
      <w:r w:rsidRPr="006D5877">
        <w:rPr>
          <w:rFonts w:cs="Times New Roman"/>
          <w:szCs w:val="28"/>
        </w:rPr>
        <w:t>кой зависимости от показателей продаж, а показатели продаж зависят от разворотливости посредников.</w:t>
      </w:r>
    </w:p>
    <w:p w:rsidR="006D5877" w:rsidRPr="006D5877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 xml:space="preserve">Это принципиально важная тенденция в </w:t>
      </w:r>
      <w:proofErr w:type="gramStart"/>
      <w:r w:rsidRPr="006D5877">
        <w:rPr>
          <w:rFonts w:cs="Times New Roman"/>
          <w:szCs w:val="28"/>
        </w:rPr>
        <w:t>Интернет-маркетинге</w:t>
      </w:r>
      <w:proofErr w:type="gramEnd"/>
      <w:r w:rsidRPr="006D5877">
        <w:rPr>
          <w:rFonts w:cs="Times New Roman"/>
          <w:szCs w:val="28"/>
        </w:rPr>
        <w:t>. Электронная коммерция ведёт к усилению интеграции между торговыми партнёрами, что выражается не только в д</w:t>
      </w:r>
      <w:r w:rsidRPr="006D5877">
        <w:rPr>
          <w:rFonts w:cs="Times New Roman"/>
          <w:szCs w:val="28"/>
        </w:rPr>
        <w:t>е</w:t>
      </w:r>
      <w:r w:rsidRPr="006D5877">
        <w:rPr>
          <w:rFonts w:cs="Times New Roman"/>
          <w:szCs w:val="28"/>
        </w:rPr>
        <w:t>легировании полномочий по продаже товара контрагентам, но и в делегировании отве</w:t>
      </w:r>
      <w:r w:rsidRPr="006D5877">
        <w:rPr>
          <w:rFonts w:cs="Times New Roman"/>
          <w:szCs w:val="28"/>
        </w:rPr>
        <w:t>т</w:t>
      </w:r>
      <w:r w:rsidRPr="006D5877">
        <w:rPr>
          <w:rFonts w:cs="Times New Roman"/>
          <w:szCs w:val="28"/>
        </w:rPr>
        <w:t>ственности за эту продажу. В традиционном маркетинге такое было невозможно.</w:t>
      </w:r>
    </w:p>
    <w:p w:rsidR="006D5877" w:rsidRPr="006D5877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 xml:space="preserve">3. </w:t>
      </w:r>
      <w:r w:rsidRPr="006D5877">
        <w:rPr>
          <w:rFonts w:cs="Times New Roman"/>
          <w:i/>
          <w:szCs w:val="28"/>
        </w:rPr>
        <w:t>Взаимодействие с покупателями</w:t>
      </w:r>
      <w:r w:rsidRPr="006D5877">
        <w:rPr>
          <w:rFonts w:cs="Times New Roman"/>
          <w:szCs w:val="28"/>
        </w:rPr>
        <w:t>. Изменения в отношениях продавцов и покупат</w:t>
      </w:r>
      <w:r w:rsidRPr="006D5877">
        <w:rPr>
          <w:rFonts w:cs="Times New Roman"/>
          <w:szCs w:val="28"/>
        </w:rPr>
        <w:t>е</w:t>
      </w:r>
      <w:r w:rsidRPr="006D5877">
        <w:rPr>
          <w:rFonts w:cs="Times New Roman"/>
          <w:szCs w:val="28"/>
        </w:rPr>
        <w:t xml:space="preserve">лей, связанные с </w:t>
      </w:r>
      <w:proofErr w:type="gramStart"/>
      <w:r w:rsidRPr="006D5877">
        <w:rPr>
          <w:rFonts w:cs="Times New Roman"/>
          <w:szCs w:val="28"/>
        </w:rPr>
        <w:t>Интернет-маркетингом</w:t>
      </w:r>
      <w:proofErr w:type="gramEnd"/>
      <w:r w:rsidRPr="006D5877">
        <w:rPr>
          <w:rFonts w:cs="Times New Roman"/>
          <w:szCs w:val="28"/>
        </w:rPr>
        <w:t>, обусловлены коренным изменением сущности вз</w:t>
      </w:r>
      <w:r w:rsidRPr="006D5877">
        <w:rPr>
          <w:rFonts w:cs="Times New Roman"/>
          <w:szCs w:val="28"/>
        </w:rPr>
        <w:t>а</w:t>
      </w:r>
      <w:r w:rsidRPr="006D5877">
        <w:rPr>
          <w:rFonts w:cs="Times New Roman"/>
          <w:szCs w:val="28"/>
        </w:rPr>
        <w:t>имоотношений между продавцом и покупателем. Через Интернет, не только розничный то</w:t>
      </w:r>
      <w:r w:rsidRPr="006D5877">
        <w:rPr>
          <w:rFonts w:cs="Times New Roman"/>
          <w:szCs w:val="28"/>
        </w:rPr>
        <w:t>р</w:t>
      </w:r>
      <w:r w:rsidRPr="006D5877">
        <w:rPr>
          <w:rFonts w:cs="Times New Roman"/>
          <w:szCs w:val="28"/>
        </w:rPr>
        <w:t>говец, но и производитель способен «дотянуться» до каждого покупателя. Например, через оказание сервисных услуг после регистрации на сайте и заполнения анкеты.</w:t>
      </w:r>
    </w:p>
    <w:p w:rsidR="006D5877" w:rsidRPr="006D5877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>Традиционная теория маркетинга выделяет два вида маркетинга, отличающихся ди</w:t>
      </w:r>
      <w:r w:rsidRPr="006D5877">
        <w:rPr>
          <w:rFonts w:cs="Times New Roman"/>
          <w:szCs w:val="28"/>
        </w:rPr>
        <w:t>а</w:t>
      </w:r>
      <w:r w:rsidRPr="006D5877">
        <w:rPr>
          <w:rFonts w:cs="Times New Roman"/>
          <w:szCs w:val="28"/>
        </w:rPr>
        <w:t>метрально противоположными подходами к организации маркетинговой деятельности.</w:t>
      </w:r>
      <w:r w:rsidRPr="00CF3E29">
        <w:rPr>
          <w:rFonts w:cs="Times New Roman"/>
          <w:szCs w:val="28"/>
          <w:vertAlign w:val="superscript"/>
        </w:rPr>
        <w:footnoteReference w:id="15"/>
      </w:r>
      <w:r w:rsidRPr="006D5877">
        <w:rPr>
          <w:rFonts w:cs="Times New Roman"/>
          <w:szCs w:val="28"/>
        </w:rPr>
        <w:t xml:space="preserve"> Эти подходы определяют принципы и механизмы взаимодействия с потенциальными покупат</w:t>
      </w:r>
      <w:r w:rsidRPr="006D5877">
        <w:rPr>
          <w:rFonts w:cs="Times New Roman"/>
          <w:szCs w:val="28"/>
        </w:rPr>
        <w:t>е</w:t>
      </w:r>
      <w:r w:rsidRPr="006D5877">
        <w:rPr>
          <w:rFonts w:cs="Times New Roman"/>
          <w:szCs w:val="28"/>
        </w:rPr>
        <w:t>лями.</w:t>
      </w:r>
    </w:p>
    <w:p w:rsidR="006D5877" w:rsidRPr="006D5877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 xml:space="preserve">Первый вид, </w:t>
      </w:r>
      <w:r w:rsidRPr="00921780">
        <w:rPr>
          <w:rFonts w:cs="Times New Roman"/>
          <w:i/>
          <w:szCs w:val="28"/>
        </w:rPr>
        <w:t>потребительский маркетинг</w:t>
      </w:r>
      <w:r w:rsidRPr="006D5877">
        <w:rPr>
          <w:rFonts w:cs="Times New Roman"/>
          <w:szCs w:val="28"/>
        </w:rPr>
        <w:t>, отличается отсутствием у покупателей должной информации о реальном качестве товара. Потребители ориентируются не на товар, а на сложившийся стереотип восприятия товара. Отсюда след</w:t>
      </w:r>
      <w:r w:rsidR="00921780">
        <w:rPr>
          <w:rFonts w:cs="Times New Roman"/>
          <w:szCs w:val="28"/>
        </w:rPr>
        <w:t>ует примат</w:t>
      </w:r>
      <w:r w:rsidRPr="006D5877">
        <w:rPr>
          <w:rFonts w:cs="Times New Roman"/>
          <w:szCs w:val="28"/>
        </w:rPr>
        <w:t xml:space="preserve"> метод</w:t>
      </w:r>
      <w:r w:rsidR="00921780">
        <w:rPr>
          <w:rFonts w:cs="Times New Roman"/>
          <w:szCs w:val="28"/>
        </w:rPr>
        <w:t>ов</w:t>
      </w:r>
      <w:r w:rsidRPr="006D5877">
        <w:rPr>
          <w:rFonts w:cs="Times New Roman"/>
          <w:szCs w:val="28"/>
        </w:rPr>
        <w:t xml:space="preserve"> и форм продвижения, ассоциированны</w:t>
      </w:r>
      <w:r w:rsidR="00921780">
        <w:rPr>
          <w:rFonts w:cs="Times New Roman"/>
          <w:szCs w:val="28"/>
        </w:rPr>
        <w:t>х в основном</w:t>
      </w:r>
      <w:r w:rsidRPr="006D5877">
        <w:rPr>
          <w:rFonts w:cs="Times New Roman"/>
          <w:szCs w:val="28"/>
        </w:rPr>
        <w:t xml:space="preserve"> с рекламой и </w:t>
      </w:r>
      <w:r w:rsidRPr="006D5877">
        <w:rPr>
          <w:rFonts w:cs="Times New Roman"/>
          <w:szCs w:val="28"/>
          <w:lang w:val="en-US"/>
        </w:rPr>
        <w:t>PR</w:t>
      </w:r>
      <w:r w:rsidRPr="006D5877">
        <w:rPr>
          <w:rFonts w:cs="Times New Roman"/>
          <w:szCs w:val="28"/>
        </w:rPr>
        <w:t>.</w:t>
      </w:r>
    </w:p>
    <w:p w:rsidR="006D5877" w:rsidRPr="006D5877" w:rsidRDefault="006D5877" w:rsidP="006D5877">
      <w:pPr>
        <w:ind w:firstLine="567"/>
        <w:jc w:val="both"/>
        <w:rPr>
          <w:rFonts w:cs="Times New Roman"/>
          <w:b/>
          <w:szCs w:val="28"/>
        </w:rPr>
      </w:pPr>
      <w:r w:rsidRPr="006D5877">
        <w:rPr>
          <w:rFonts w:cs="Times New Roman"/>
          <w:szCs w:val="28"/>
        </w:rPr>
        <w:lastRenderedPageBreak/>
        <w:t xml:space="preserve">Второй вид, </w:t>
      </w:r>
      <w:r w:rsidRPr="00921780">
        <w:rPr>
          <w:rFonts w:cs="Times New Roman"/>
          <w:i/>
          <w:szCs w:val="28"/>
        </w:rPr>
        <w:t>промышленный маркетинг</w:t>
      </w:r>
      <w:r w:rsidRPr="006D5877">
        <w:rPr>
          <w:rFonts w:cs="Times New Roman"/>
          <w:szCs w:val="28"/>
        </w:rPr>
        <w:t>, отличается тем, что покупатели обладают до</w:t>
      </w:r>
      <w:r w:rsidRPr="006D5877">
        <w:rPr>
          <w:rFonts w:cs="Times New Roman"/>
          <w:szCs w:val="28"/>
        </w:rPr>
        <w:t>с</w:t>
      </w:r>
      <w:r w:rsidRPr="006D5877">
        <w:rPr>
          <w:rFonts w:cs="Times New Roman"/>
          <w:szCs w:val="28"/>
        </w:rPr>
        <w:t>кональными знаниями если не о самом товаре, то об особенностях его использования. Здесь конкурентное преимущество определяется уровнем технологического совершенства товара, а основным методом продвижения являются прямые продажи.</w:t>
      </w:r>
    </w:p>
    <w:p w:rsidR="006D5877" w:rsidRPr="006D5877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>В традиционном маркетинге в обоих случаях речь в первую очередь шла о маркетинг</w:t>
      </w:r>
      <w:r w:rsidRPr="006D5877">
        <w:rPr>
          <w:rFonts w:cs="Times New Roman"/>
          <w:szCs w:val="28"/>
        </w:rPr>
        <w:t>о</w:t>
      </w:r>
      <w:r w:rsidRPr="006D5877">
        <w:rPr>
          <w:rFonts w:cs="Times New Roman"/>
          <w:szCs w:val="28"/>
        </w:rPr>
        <w:t xml:space="preserve">вых коммуникациях. Однако в </w:t>
      </w:r>
      <w:proofErr w:type="gramStart"/>
      <w:r w:rsidRPr="006D5877">
        <w:rPr>
          <w:rFonts w:cs="Times New Roman"/>
          <w:szCs w:val="28"/>
        </w:rPr>
        <w:t>Интернет-маркетинге</w:t>
      </w:r>
      <w:proofErr w:type="gramEnd"/>
      <w:r w:rsidRPr="006D5877">
        <w:rPr>
          <w:rFonts w:cs="Times New Roman"/>
          <w:szCs w:val="28"/>
        </w:rPr>
        <w:t xml:space="preserve"> коммуникации перестали играть опр</w:t>
      </w:r>
      <w:r w:rsidRPr="006D5877">
        <w:rPr>
          <w:rFonts w:cs="Times New Roman"/>
          <w:szCs w:val="28"/>
        </w:rPr>
        <w:t>е</w:t>
      </w:r>
      <w:r w:rsidRPr="006D5877">
        <w:rPr>
          <w:rFonts w:cs="Times New Roman"/>
          <w:szCs w:val="28"/>
        </w:rPr>
        <w:t>деляющую роль по следующим причинам:</w:t>
      </w:r>
    </w:p>
    <w:p w:rsidR="006D5877" w:rsidRPr="006D5877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>а) для индивидуальных потребителей подробная информация о товаре и его примен</w:t>
      </w:r>
      <w:r w:rsidRPr="006D5877">
        <w:rPr>
          <w:rFonts w:cs="Times New Roman"/>
          <w:szCs w:val="28"/>
        </w:rPr>
        <w:t>е</w:t>
      </w:r>
      <w:r w:rsidRPr="006D5877">
        <w:rPr>
          <w:rFonts w:cs="Times New Roman"/>
          <w:szCs w:val="28"/>
        </w:rPr>
        <w:t xml:space="preserve">нии (в </w:t>
      </w:r>
      <w:proofErr w:type="spellStart"/>
      <w:r w:rsidRPr="006D5877">
        <w:rPr>
          <w:rFonts w:cs="Times New Roman"/>
          <w:szCs w:val="28"/>
        </w:rPr>
        <w:t>т.ч</w:t>
      </w:r>
      <w:proofErr w:type="spellEnd"/>
      <w:r w:rsidRPr="006D5877">
        <w:rPr>
          <w:rFonts w:cs="Times New Roman"/>
          <w:szCs w:val="28"/>
        </w:rPr>
        <w:t>. негативная) стала общедоступной, а рекламное навязывание товара утратило свою эффективность;</w:t>
      </w:r>
    </w:p>
    <w:p w:rsidR="006D5877" w:rsidRPr="006D5877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>б) у промышленных потребителей появилась возможность быстро получать конкурен</w:t>
      </w:r>
      <w:r w:rsidRPr="006D5877">
        <w:rPr>
          <w:rFonts w:cs="Times New Roman"/>
          <w:szCs w:val="28"/>
        </w:rPr>
        <w:t>т</w:t>
      </w:r>
      <w:r w:rsidRPr="006D5877">
        <w:rPr>
          <w:rFonts w:cs="Times New Roman"/>
          <w:szCs w:val="28"/>
        </w:rPr>
        <w:t>ные предложения и дополнительную информацию со всего рынка, что сделало ненужным визиты торговых представителей.</w:t>
      </w:r>
    </w:p>
    <w:p w:rsidR="006D5877" w:rsidRPr="006D5877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>В традиционной торговой цепочке не только покупатели, но и производитель (поста</w:t>
      </w:r>
      <w:r w:rsidRPr="006D5877">
        <w:rPr>
          <w:rFonts w:cs="Times New Roman"/>
          <w:szCs w:val="28"/>
        </w:rPr>
        <w:t>в</w:t>
      </w:r>
      <w:r w:rsidRPr="006D5877">
        <w:rPr>
          <w:rFonts w:cs="Times New Roman"/>
          <w:szCs w:val="28"/>
        </w:rPr>
        <w:t>щик) имел очень ограниченные возможности для сбора маркетинговой информации о сост</w:t>
      </w:r>
      <w:r w:rsidRPr="006D5877">
        <w:rPr>
          <w:rFonts w:cs="Times New Roman"/>
          <w:szCs w:val="28"/>
        </w:rPr>
        <w:t>о</w:t>
      </w:r>
      <w:r w:rsidRPr="006D5877">
        <w:rPr>
          <w:rFonts w:cs="Times New Roman"/>
          <w:szCs w:val="28"/>
        </w:rPr>
        <w:t>янии потребительского спроса. Розничные торговцы не были заинтересованы в сборе подо</w:t>
      </w:r>
      <w:r w:rsidRPr="006D5877">
        <w:rPr>
          <w:rFonts w:cs="Times New Roman"/>
          <w:szCs w:val="28"/>
        </w:rPr>
        <w:t>б</w:t>
      </w:r>
      <w:r w:rsidRPr="006D5877">
        <w:rPr>
          <w:rFonts w:cs="Times New Roman"/>
          <w:szCs w:val="28"/>
        </w:rPr>
        <w:t>ной информации для производителя конкретного товара. В их ассортименте находились т</w:t>
      </w:r>
      <w:r w:rsidRPr="006D5877">
        <w:rPr>
          <w:rFonts w:cs="Times New Roman"/>
          <w:szCs w:val="28"/>
        </w:rPr>
        <w:t>ы</w:t>
      </w:r>
      <w:r w:rsidRPr="006D5877">
        <w:rPr>
          <w:rFonts w:cs="Times New Roman"/>
          <w:szCs w:val="28"/>
        </w:rPr>
        <w:t xml:space="preserve">сячи наименований товара, и они физически были не в состоянии собирать маркетинговую информацию </w:t>
      </w:r>
      <w:r w:rsidR="00921780">
        <w:rPr>
          <w:rFonts w:cs="Times New Roman"/>
          <w:szCs w:val="28"/>
        </w:rPr>
        <w:t xml:space="preserve">о рынке и конкурентах </w:t>
      </w:r>
      <w:r w:rsidRPr="006D5877">
        <w:rPr>
          <w:rFonts w:cs="Times New Roman"/>
          <w:szCs w:val="28"/>
        </w:rPr>
        <w:t xml:space="preserve">для каждого </w:t>
      </w:r>
      <w:r w:rsidR="00921780">
        <w:rPr>
          <w:rFonts w:cs="Times New Roman"/>
          <w:szCs w:val="28"/>
        </w:rPr>
        <w:t>поставщика</w:t>
      </w:r>
      <w:r w:rsidRPr="006D5877">
        <w:rPr>
          <w:rFonts w:cs="Times New Roman"/>
          <w:szCs w:val="28"/>
        </w:rPr>
        <w:t xml:space="preserve">. </w:t>
      </w:r>
    </w:p>
    <w:p w:rsidR="006D5877" w:rsidRPr="006D5877" w:rsidRDefault="007C2240" w:rsidP="006D587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Указанную</w:t>
      </w:r>
      <w:r w:rsidR="006D5877" w:rsidRPr="006D5877">
        <w:rPr>
          <w:rFonts w:cs="Times New Roman"/>
          <w:szCs w:val="28"/>
        </w:rPr>
        <w:t xml:space="preserve"> проблему можно было частично решить через систему </w:t>
      </w:r>
      <w:proofErr w:type="gramStart"/>
      <w:r w:rsidR="006D5877" w:rsidRPr="006D5877">
        <w:rPr>
          <w:rFonts w:cs="Times New Roman"/>
          <w:szCs w:val="28"/>
        </w:rPr>
        <w:t>авторизованного</w:t>
      </w:r>
      <w:proofErr w:type="gramEnd"/>
      <w:r w:rsidR="006D5877" w:rsidRPr="006D5877">
        <w:rPr>
          <w:rFonts w:cs="Times New Roman"/>
          <w:szCs w:val="28"/>
        </w:rPr>
        <w:t xml:space="preserve"> д</w:t>
      </w:r>
      <w:r w:rsidR="006D5877" w:rsidRPr="006D5877">
        <w:rPr>
          <w:rFonts w:cs="Times New Roman"/>
          <w:szCs w:val="28"/>
        </w:rPr>
        <w:t>и</w:t>
      </w:r>
      <w:r w:rsidR="006D5877" w:rsidRPr="006D5877">
        <w:rPr>
          <w:rFonts w:cs="Times New Roman"/>
          <w:szCs w:val="28"/>
        </w:rPr>
        <w:t>лерства, эксклюзивные скидки и т.д. В этом случае наиболее типичные торговцы в обмен на особые условия поставок предоставляют поставщику информацию о потребителях и конк</w:t>
      </w:r>
      <w:r w:rsidR="006D5877" w:rsidRPr="006D5877">
        <w:rPr>
          <w:rFonts w:cs="Times New Roman"/>
          <w:szCs w:val="28"/>
        </w:rPr>
        <w:t>у</w:t>
      </w:r>
      <w:r w:rsidR="006D5877" w:rsidRPr="006D5877">
        <w:rPr>
          <w:rFonts w:cs="Times New Roman"/>
          <w:szCs w:val="28"/>
        </w:rPr>
        <w:t>рентах. Однако всё равно адекватность и оперативность информации о рынке, получаемой поставщиком от контрагентов, находи</w:t>
      </w:r>
      <w:r w:rsidR="00957281">
        <w:rPr>
          <w:rFonts w:cs="Times New Roman"/>
          <w:szCs w:val="28"/>
        </w:rPr>
        <w:t>лась</w:t>
      </w:r>
      <w:r w:rsidR="006D5877" w:rsidRPr="006D5877">
        <w:rPr>
          <w:rFonts w:cs="Times New Roman"/>
          <w:szCs w:val="28"/>
        </w:rPr>
        <w:t xml:space="preserve"> в обратной зависимости к длине сбытовых кан</w:t>
      </w:r>
      <w:r w:rsidR="006D5877" w:rsidRPr="006D5877">
        <w:rPr>
          <w:rFonts w:cs="Times New Roman"/>
          <w:szCs w:val="28"/>
        </w:rPr>
        <w:t>а</w:t>
      </w:r>
      <w:r w:rsidR="006D5877" w:rsidRPr="006D5877">
        <w:rPr>
          <w:rFonts w:cs="Times New Roman"/>
          <w:szCs w:val="28"/>
        </w:rPr>
        <w:t xml:space="preserve">лов. </w:t>
      </w:r>
    </w:p>
    <w:p w:rsidR="006D5877" w:rsidRPr="006D5877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>Интернет-маркетинг кардинально изменил ситуацию в пользу производителей и п</w:t>
      </w:r>
      <w:r w:rsidRPr="006D5877">
        <w:rPr>
          <w:rFonts w:cs="Times New Roman"/>
          <w:szCs w:val="28"/>
        </w:rPr>
        <w:t>о</w:t>
      </w:r>
      <w:r w:rsidRPr="006D5877">
        <w:rPr>
          <w:rFonts w:cs="Times New Roman"/>
          <w:szCs w:val="28"/>
        </w:rPr>
        <w:t>ставщиков. Несмотря на то, что товары продаются конечным потребителям через посредн</w:t>
      </w:r>
      <w:r w:rsidRPr="006D5877">
        <w:rPr>
          <w:rFonts w:cs="Times New Roman"/>
          <w:szCs w:val="28"/>
        </w:rPr>
        <w:t>и</w:t>
      </w:r>
      <w:r w:rsidRPr="006D5877">
        <w:rPr>
          <w:rFonts w:cs="Times New Roman"/>
          <w:szCs w:val="28"/>
        </w:rPr>
        <w:t>ков, длина сбытовых каналов значительно сократилась, а производители получили полный контроль над ними. Даже если товар продаёт торговый посредник, а отгружает логистич</w:t>
      </w:r>
      <w:r w:rsidRPr="006D5877">
        <w:rPr>
          <w:rFonts w:cs="Times New Roman"/>
          <w:szCs w:val="28"/>
        </w:rPr>
        <w:t>е</w:t>
      </w:r>
      <w:r w:rsidRPr="006D5877">
        <w:rPr>
          <w:rFonts w:cs="Times New Roman"/>
          <w:szCs w:val="28"/>
        </w:rPr>
        <w:t>ский посредник, процесс сбыта организует и получает всю информацию о продажах поста</w:t>
      </w:r>
      <w:r w:rsidRPr="006D5877">
        <w:rPr>
          <w:rFonts w:cs="Times New Roman"/>
          <w:szCs w:val="28"/>
        </w:rPr>
        <w:t>в</w:t>
      </w:r>
      <w:r w:rsidRPr="006D5877">
        <w:rPr>
          <w:rFonts w:cs="Times New Roman"/>
          <w:szCs w:val="28"/>
        </w:rPr>
        <w:t>щик.</w:t>
      </w:r>
    </w:p>
    <w:p w:rsidR="006D5877" w:rsidRPr="006D5877" w:rsidRDefault="004A4DE0" w:rsidP="006D587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Элемент </w:t>
      </w:r>
      <w:r w:rsidR="006D5877" w:rsidRPr="006D5877">
        <w:rPr>
          <w:rFonts w:cs="Times New Roman"/>
          <w:b/>
          <w:szCs w:val="28"/>
          <w:lang w:val="en-US"/>
        </w:rPr>
        <w:t>II</w:t>
      </w:r>
      <w:r w:rsidR="006D5877" w:rsidRPr="006D5877">
        <w:rPr>
          <w:rFonts w:cs="Times New Roman"/>
          <w:b/>
          <w:szCs w:val="28"/>
        </w:rPr>
        <w:t>. Ценовая политика в Интернет-маркетинге</w:t>
      </w:r>
      <w:r w:rsidR="006D5877" w:rsidRPr="006D5877">
        <w:rPr>
          <w:rFonts w:cs="Times New Roman"/>
          <w:szCs w:val="28"/>
        </w:rPr>
        <w:t>. Ценообразование и ценовая политика в электронной коммерции складывается в условиях, приближенных к условиям идеальной конкуренции. Ни один поставщик не может ограничить доступ покупателей к и</w:t>
      </w:r>
      <w:r w:rsidR="006D5877" w:rsidRPr="006D5877">
        <w:rPr>
          <w:rFonts w:cs="Times New Roman"/>
          <w:szCs w:val="28"/>
        </w:rPr>
        <w:t>н</w:t>
      </w:r>
      <w:r w:rsidR="006D5877" w:rsidRPr="006D5877">
        <w:rPr>
          <w:rFonts w:cs="Times New Roman"/>
          <w:szCs w:val="28"/>
        </w:rPr>
        <w:t>формации о ценах и конкурентных предложениях. Ни один посредник не способен моноп</w:t>
      </w:r>
      <w:r w:rsidR="006D5877" w:rsidRPr="006D5877">
        <w:rPr>
          <w:rFonts w:cs="Times New Roman"/>
          <w:szCs w:val="28"/>
        </w:rPr>
        <w:t>о</w:t>
      </w:r>
      <w:r w:rsidR="006D5877" w:rsidRPr="006D5877">
        <w:rPr>
          <w:rFonts w:cs="Times New Roman"/>
          <w:szCs w:val="28"/>
        </w:rPr>
        <w:t>лизировать рынок и диктовать условия поставщику. Мало того, покупатели свободно обм</w:t>
      </w:r>
      <w:r w:rsidR="006D5877" w:rsidRPr="006D5877">
        <w:rPr>
          <w:rFonts w:cs="Times New Roman"/>
          <w:szCs w:val="28"/>
        </w:rPr>
        <w:t>е</w:t>
      </w:r>
      <w:r w:rsidR="006D5877" w:rsidRPr="006D5877">
        <w:rPr>
          <w:rFonts w:cs="Times New Roman"/>
          <w:szCs w:val="28"/>
        </w:rPr>
        <w:t>ниваются информацией о товарах между собой на специализированных форумах и в соц</w:t>
      </w:r>
      <w:r w:rsidR="006D5877" w:rsidRPr="006D5877">
        <w:rPr>
          <w:rFonts w:cs="Times New Roman"/>
          <w:szCs w:val="28"/>
        </w:rPr>
        <w:t>и</w:t>
      </w:r>
      <w:r w:rsidR="006D5877" w:rsidRPr="006D5877">
        <w:rPr>
          <w:rFonts w:cs="Times New Roman"/>
          <w:szCs w:val="28"/>
        </w:rPr>
        <w:t>альных сетях.</w:t>
      </w:r>
      <w:r w:rsidR="006D5877" w:rsidRPr="00CF3E29">
        <w:rPr>
          <w:rFonts w:cs="Times New Roman"/>
          <w:szCs w:val="28"/>
          <w:vertAlign w:val="superscript"/>
        </w:rPr>
        <w:footnoteReference w:id="16"/>
      </w:r>
    </w:p>
    <w:p w:rsidR="006D5877" w:rsidRPr="006D5877" w:rsidRDefault="00957281" w:rsidP="006D587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Вместе с тем, е</w:t>
      </w:r>
      <w:r w:rsidR="006D5877" w:rsidRPr="006D5877">
        <w:rPr>
          <w:rFonts w:cs="Times New Roman"/>
          <w:szCs w:val="28"/>
        </w:rPr>
        <w:t xml:space="preserve">стественная экономия на трансакционных издержках даёт </w:t>
      </w:r>
      <w:proofErr w:type="gramStart"/>
      <w:r w:rsidR="006D5877" w:rsidRPr="006D5877">
        <w:rPr>
          <w:rFonts w:cs="Times New Roman"/>
          <w:szCs w:val="28"/>
        </w:rPr>
        <w:t>Интернет-продавцам</w:t>
      </w:r>
      <w:proofErr w:type="gramEnd"/>
      <w:r w:rsidR="006D5877" w:rsidRPr="006D5877">
        <w:rPr>
          <w:rFonts w:cs="Times New Roman"/>
          <w:szCs w:val="28"/>
        </w:rPr>
        <w:t xml:space="preserve"> существенные преимущества по цене в сравнении с традиционной торговлей. Именно это преимущество является главным стимулом для покупателей к совершению </w:t>
      </w:r>
      <w:proofErr w:type="gramStart"/>
      <w:r w:rsidR="006D5877" w:rsidRPr="006D5877">
        <w:rPr>
          <w:rFonts w:cs="Times New Roman"/>
          <w:szCs w:val="28"/>
        </w:rPr>
        <w:t>И</w:t>
      </w:r>
      <w:r w:rsidR="006D5877" w:rsidRPr="006D5877">
        <w:rPr>
          <w:rFonts w:cs="Times New Roman"/>
          <w:szCs w:val="28"/>
        </w:rPr>
        <w:t>н</w:t>
      </w:r>
      <w:r w:rsidR="006D5877" w:rsidRPr="006D5877">
        <w:rPr>
          <w:rFonts w:cs="Times New Roman"/>
          <w:szCs w:val="28"/>
        </w:rPr>
        <w:t>тернет-покупок</w:t>
      </w:r>
      <w:proofErr w:type="gramEnd"/>
      <w:r w:rsidR="006D5877" w:rsidRPr="006D5877">
        <w:rPr>
          <w:rFonts w:cs="Times New Roman"/>
          <w:szCs w:val="28"/>
        </w:rPr>
        <w:t>.</w:t>
      </w:r>
      <w:r w:rsidR="006D5877" w:rsidRPr="00CF3E29">
        <w:rPr>
          <w:rFonts w:cs="Times New Roman"/>
          <w:szCs w:val="28"/>
          <w:vertAlign w:val="superscript"/>
        </w:rPr>
        <w:footnoteReference w:id="17"/>
      </w:r>
      <w:r w:rsidR="006D5877" w:rsidRPr="006D5877">
        <w:rPr>
          <w:rFonts w:cs="Times New Roman"/>
          <w:szCs w:val="28"/>
        </w:rPr>
        <w:t xml:space="preserve"> Мало того, вовлеченность производителей в электронную коммерцию к</w:t>
      </w:r>
      <w:r w:rsidR="006D5877" w:rsidRPr="006D5877">
        <w:rPr>
          <w:rFonts w:cs="Times New Roman"/>
          <w:szCs w:val="28"/>
        </w:rPr>
        <w:t>о</w:t>
      </w:r>
      <w:r w:rsidR="006D5877" w:rsidRPr="006D5877">
        <w:rPr>
          <w:rFonts w:cs="Times New Roman"/>
          <w:szCs w:val="28"/>
        </w:rPr>
        <w:t>ренным образом меняет не только ценовую политику, но сам подход к ценообразованию. Вектор усилий виртуализующихся компаний направляется из сферы продаж (на которую влиять сложно) в сферу дальнейшего снижения издержек и получения за счёт этого новых ценовых преимуществ</w:t>
      </w:r>
      <w:r>
        <w:rPr>
          <w:rFonts w:cs="Times New Roman"/>
          <w:szCs w:val="28"/>
        </w:rPr>
        <w:t xml:space="preserve"> </w:t>
      </w:r>
      <w:r w:rsidRPr="00957281">
        <w:rPr>
          <w:rFonts w:cs="Times New Roman"/>
          <w:szCs w:val="28"/>
        </w:rPr>
        <w:t>(</w:t>
      </w:r>
      <w:proofErr w:type="gramStart"/>
      <w:r w:rsidRPr="00957281">
        <w:rPr>
          <w:rFonts w:cs="Times New Roman"/>
          <w:szCs w:val="28"/>
        </w:rPr>
        <w:t>на</w:t>
      </w:r>
      <w:proofErr w:type="gramEnd"/>
      <w:r w:rsidRPr="00957281">
        <w:rPr>
          <w:rFonts w:cs="Times New Roman"/>
          <w:szCs w:val="28"/>
        </w:rPr>
        <w:t xml:space="preserve"> которую влиять </w:t>
      </w:r>
      <w:r>
        <w:rPr>
          <w:rFonts w:cs="Times New Roman"/>
          <w:szCs w:val="28"/>
        </w:rPr>
        <w:t>легко и просто</w:t>
      </w:r>
      <w:r w:rsidRPr="00957281">
        <w:rPr>
          <w:rFonts w:cs="Times New Roman"/>
          <w:szCs w:val="28"/>
        </w:rPr>
        <w:t>)</w:t>
      </w:r>
      <w:r w:rsidR="006D5877" w:rsidRPr="006D5877">
        <w:rPr>
          <w:rFonts w:cs="Times New Roman"/>
          <w:szCs w:val="28"/>
        </w:rPr>
        <w:t xml:space="preserve">. </w:t>
      </w:r>
    </w:p>
    <w:p w:rsidR="006D5877" w:rsidRPr="006D5877" w:rsidRDefault="00440A6B" w:rsidP="006D587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результате к</w:t>
      </w:r>
      <w:r w:rsidR="006D5877" w:rsidRPr="006D5877">
        <w:rPr>
          <w:rFonts w:cs="Times New Roman"/>
          <w:szCs w:val="28"/>
        </w:rPr>
        <w:t>онкуренция переходит из сферы борьбы за рынок в сферу адаптации к потребностям рынка. Парадокс ситуации в том, что борьба с конкурентами уступает место их сотрудничеству в деле сокращения не только трансакционных, но и любых иных изде</w:t>
      </w:r>
      <w:r w:rsidR="006D5877" w:rsidRPr="006D5877">
        <w:rPr>
          <w:rFonts w:cs="Times New Roman"/>
          <w:szCs w:val="28"/>
        </w:rPr>
        <w:t>р</w:t>
      </w:r>
      <w:r w:rsidR="006D5877" w:rsidRPr="006D5877">
        <w:rPr>
          <w:rFonts w:cs="Times New Roman"/>
          <w:szCs w:val="28"/>
        </w:rPr>
        <w:lastRenderedPageBreak/>
        <w:t>жек. Если на рынке присутствуют десять конкурентов, но только трое из них сотрудничают, объединяясь для сокращения издержек и решения совместных задач, то именно они объе</w:t>
      </w:r>
      <w:r w:rsidR="006D5877" w:rsidRPr="006D5877">
        <w:rPr>
          <w:rFonts w:cs="Times New Roman"/>
          <w:szCs w:val="28"/>
        </w:rPr>
        <w:t>к</w:t>
      </w:r>
      <w:r w:rsidR="006D5877" w:rsidRPr="006D5877">
        <w:rPr>
          <w:rFonts w:cs="Times New Roman"/>
          <w:szCs w:val="28"/>
        </w:rPr>
        <w:t>тивно будут более конкурентоспособны.</w:t>
      </w:r>
    </w:p>
    <w:p w:rsidR="006D5877" w:rsidRPr="006D5877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 xml:space="preserve">В качестве примера можно привести </w:t>
      </w:r>
      <w:r w:rsidRPr="006D5877">
        <w:rPr>
          <w:rFonts w:cs="Times New Roman"/>
          <w:szCs w:val="28"/>
          <w:lang w:val="en-US"/>
        </w:rPr>
        <w:t>IT</w:t>
      </w:r>
      <w:r w:rsidRPr="006D5877">
        <w:rPr>
          <w:rFonts w:cs="Times New Roman"/>
          <w:szCs w:val="28"/>
        </w:rPr>
        <w:t>-компанию «</w:t>
      </w:r>
      <w:proofErr w:type="spellStart"/>
      <w:r w:rsidRPr="006D5877">
        <w:rPr>
          <w:rFonts w:cs="Times New Roman"/>
          <w:szCs w:val="28"/>
          <w:lang w:val="en-US"/>
        </w:rPr>
        <w:t>Covisint</w:t>
      </w:r>
      <w:proofErr w:type="spellEnd"/>
      <w:r w:rsidRPr="006D5877">
        <w:rPr>
          <w:rFonts w:cs="Times New Roman"/>
          <w:szCs w:val="28"/>
        </w:rPr>
        <w:t xml:space="preserve">», </w:t>
      </w:r>
      <w:proofErr w:type="gramStart"/>
      <w:r w:rsidRPr="006D5877">
        <w:rPr>
          <w:rFonts w:cs="Times New Roman"/>
          <w:szCs w:val="28"/>
        </w:rPr>
        <w:t>созданную</w:t>
      </w:r>
      <w:proofErr w:type="gramEnd"/>
      <w:r w:rsidRPr="006D5877">
        <w:rPr>
          <w:rFonts w:cs="Times New Roman"/>
          <w:szCs w:val="28"/>
        </w:rPr>
        <w:t xml:space="preserve"> в 2004 году автомобильными концернами «</w:t>
      </w:r>
      <w:r w:rsidRPr="006D5877">
        <w:rPr>
          <w:rFonts w:cs="Times New Roman"/>
          <w:szCs w:val="28"/>
          <w:lang w:val="en-US"/>
        </w:rPr>
        <w:t>Ford</w:t>
      </w:r>
      <w:r w:rsidRPr="006D5877">
        <w:rPr>
          <w:rFonts w:cs="Times New Roman"/>
          <w:szCs w:val="28"/>
        </w:rPr>
        <w:t>», «</w:t>
      </w:r>
      <w:r w:rsidRPr="006D5877">
        <w:rPr>
          <w:rFonts w:cs="Times New Roman"/>
          <w:szCs w:val="28"/>
          <w:lang w:val="en-US"/>
        </w:rPr>
        <w:t>General</w:t>
      </w:r>
      <w:r w:rsidRPr="006D5877">
        <w:rPr>
          <w:rFonts w:cs="Times New Roman"/>
          <w:szCs w:val="28"/>
        </w:rPr>
        <w:t xml:space="preserve"> </w:t>
      </w:r>
      <w:r w:rsidRPr="006D5877">
        <w:rPr>
          <w:rFonts w:cs="Times New Roman"/>
          <w:szCs w:val="28"/>
          <w:lang w:val="en-US"/>
        </w:rPr>
        <w:t>Motors</w:t>
      </w:r>
      <w:r w:rsidRPr="006D5877">
        <w:rPr>
          <w:rFonts w:cs="Times New Roman"/>
          <w:szCs w:val="28"/>
        </w:rPr>
        <w:t>», «</w:t>
      </w:r>
      <w:r w:rsidRPr="006D5877">
        <w:rPr>
          <w:rFonts w:cs="Times New Roman"/>
          <w:szCs w:val="28"/>
          <w:lang w:val="en-US"/>
        </w:rPr>
        <w:t>Daimler</w:t>
      </w:r>
      <w:r w:rsidRPr="006D5877">
        <w:rPr>
          <w:rFonts w:cs="Times New Roman"/>
          <w:szCs w:val="28"/>
        </w:rPr>
        <w:t xml:space="preserve"> </w:t>
      </w:r>
      <w:r w:rsidRPr="006D5877">
        <w:rPr>
          <w:rFonts w:cs="Times New Roman"/>
          <w:szCs w:val="28"/>
          <w:lang w:val="en-US"/>
        </w:rPr>
        <w:t>Chrysler</w:t>
      </w:r>
      <w:r w:rsidRPr="006D5877">
        <w:rPr>
          <w:rFonts w:cs="Times New Roman"/>
          <w:szCs w:val="28"/>
        </w:rPr>
        <w:t>», «</w:t>
      </w:r>
      <w:r w:rsidRPr="006D5877">
        <w:rPr>
          <w:rFonts w:cs="Times New Roman"/>
          <w:szCs w:val="28"/>
          <w:lang w:val="en-US"/>
        </w:rPr>
        <w:t>Nissan</w:t>
      </w:r>
      <w:r w:rsidRPr="006D5877">
        <w:rPr>
          <w:rFonts w:cs="Times New Roman"/>
          <w:szCs w:val="28"/>
        </w:rPr>
        <w:t>» и «</w:t>
      </w:r>
      <w:r w:rsidRPr="006D5877">
        <w:rPr>
          <w:rFonts w:cs="Times New Roman"/>
          <w:szCs w:val="28"/>
          <w:lang w:val="en-US"/>
        </w:rPr>
        <w:t>R</w:t>
      </w:r>
      <w:r w:rsidRPr="006D5877">
        <w:rPr>
          <w:rFonts w:cs="Times New Roman"/>
          <w:szCs w:val="28"/>
          <w:lang w:val="en-US"/>
        </w:rPr>
        <w:t>e</w:t>
      </w:r>
      <w:r w:rsidRPr="006D5877">
        <w:rPr>
          <w:rFonts w:cs="Times New Roman"/>
          <w:szCs w:val="28"/>
          <w:lang w:val="en-US"/>
        </w:rPr>
        <w:t>nault</w:t>
      </w:r>
      <w:r w:rsidRPr="006D5877">
        <w:rPr>
          <w:rFonts w:cs="Times New Roman"/>
          <w:szCs w:val="28"/>
        </w:rPr>
        <w:t>».</w:t>
      </w:r>
      <w:r w:rsidRPr="00CF3E29">
        <w:rPr>
          <w:rFonts w:cs="Times New Roman"/>
          <w:szCs w:val="28"/>
          <w:vertAlign w:val="superscript"/>
        </w:rPr>
        <w:footnoteReference w:id="18"/>
      </w:r>
      <w:r w:rsidRPr="006D5877">
        <w:rPr>
          <w:rFonts w:cs="Times New Roman"/>
          <w:szCs w:val="28"/>
        </w:rPr>
        <w:t xml:space="preserve"> Основная цель проекта заключалась в том, чтобы сократить </w:t>
      </w:r>
      <w:r w:rsidR="00A21691" w:rsidRPr="006D5877">
        <w:rPr>
          <w:rFonts w:cs="Times New Roman"/>
          <w:szCs w:val="28"/>
        </w:rPr>
        <w:t>стоимость</w:t>
      </w:r>
      <w:r w:rsidRPr="006D5877">
        <w:rPr>
          <w:rFonts w:cs="Times New Roman"/>
          <w:szCs w:val="28"/>
        </w:rPr>
        <w:t xml:space="preserve"> производства одного автомобиля «</w:t>
      </w:r>
      <w:r w:rsidRPr="006D5877">
        <w:rPr>
          <w:rFonts w:cs="Times New Roman"/>
          <w:i/>
          <w:szCs w:val="28"/>
        </w:rPr>
        <w:t>на 1 тыс. долларов за счёт объединения поставщиков, ускорения пр</w:t>
      </w:r>
      <w:r w:rsidRPr="006D5877">
        <w:rPr>
          <w:rFonts w:cs="Times New Roman"/>
          <w:i/>
          <w:szCs w:val="28"/>
        </w:rPr>
        <w:t>о</w:t>
      </w:r>
      <w:r w:rsidRPr="006D5877">
        <w:rPr>
          <w:rFonts w:cs="Times New Roman"/>
          <w:i/>
          <w:szCs w:val="28"/>
        </w:rPr>
        <w:t>ектирования и разработки новых моделей, оптимизации моделей и сокращения складских запасов</w:t>
      </w:r>
      <w:r w:rsidRPr="006D5877">
        <w:rPr>
          <w:rFonts w:cs="Times New Roman"/>
          <w:szCs w:val="28"/>
        </w:rPr>
        <w:t>».</w:t>
      </w:r>
      <w:r w:rsidRPr="00CF3E29">
        <w:rPr>
          <w:rFonts w:cs="Times New Roman"/>
          <w:szCs w:val="28"/>
          <w:vertAlign w:val="superscript"/>
        </w:rPr>
        <w:footnoteReference w:id="19"/>
      </w:r>
    </w:p>
    <w:p w:rsidR="007815A9" w:rsidRDefault="00931A2E" w:rsidP="006D587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Сегодня п</w:t>
      </w:r>
      <w:r w:rsidR="006D5877" w:rsidRPr="006D5877">
        <w:rPr>
          <w:rFonts w:cs="Times New Roman"/>
          <w:szCs w:val="28"/>
        </w:rPr>
        <w:t>ротивостоять экспансии электронной коммерции могут только крупные р</w:t>
      </w:r>
      <w:r w:rsidR="006D5877" w:rsidRPr="006D5877">
        <w:rPr>
          <w:rFonts w:cs="Times New Roman"/>
          <w:szCs w:val="28"/>
        </w:rPr>
        <w:t>и</w:t>
      </w:r>
      <w:r w:rsidR="006D5877" w:rsidRPr="006D5877">
        <w:rPr>
          <w:rFonts w:cs="Times New Roman"/>
          <w:szCs w:val="28"/>
        </w:rPr>
        <w:t xml:space="preserve">тейлеры, успешно осваивающие сегодня этот рынок. Однако их возможности </w:t>
      </w:r>
      <w:proofErr w:type="gramStart"/>
      <w:r w:rsidR="006D5877" w:rsidRPr="006D5877">
        <w:rPr>
          <w:rFonts w:cs="Times New Roman"/>
          <w:szCs w:val="28"/>
        </w:rPr>
        <w:t>Интернет-маркетинга</w:t>
      </w:r>
      <w:proofErr w:type="gramEnd"/>
      <w:r w:rsidR="006D5877" w:rsidRPr="006D5877">
        <w:rPr>
          <w:rFonts w:cs="Times New Roman"/>
          <w:szCs w:val="28"/>
        </w:rPr>
        <w:t xml:space="preserve"> ограничены их же спецификой. Ритейлеры торгуют имеющимся в наличии тов</w:t>
      </w:r>
      <w:r w:rsidR="006D5877" w:rsidRPr="006D5877">
        <w:rPr>
          <w:rFonts w:cs="Times New Roman"/>
          <w:szCs w:val="28"/>
        </w:rPr>
        <w:t>а</w:t>
      </w:r>
      <w:r w:rsidR="006D5877" w:rsidRPr="006D5877">
        <w:rPr>
          <w:rFonts w:cs="Times New Roman"/>
          <w:szCs w:val="28"/>
        </w:rPr>
        <w:t xml:space="preserve">ром. Несмотря на льготы поставщиков и огромные объёмы, там велики товарные остатки и значительны трансакционные издержки. </w:t>
      </w:r>
    </w:p>
    <w:p w:rsidR="006D5877" w:rsidRPr="006D5877" w:rsidRDefault="007815A9" w:rsidP="006D587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Обычно п</w:t>
      </w:r>
      <w:r w:rsidR="006D5877" w:rsidRPr="006D5877">
        <w:rPr>
          <w:rFonts w:cs="Times New Roman"/>
          <w:szCs w:val="28"/>
        </w:rPr>
        <w:t>оставщики отгружают товар ритейлеру в долг. Они не заинтересованы в н</w:t>
      </w:r>
      <w:r w:rsidR="006D5877" w:rsidRPr="006D5877">
        <w:rPr>
          <w:rFonts w:cs="Times New Roman"/>
          <w:szCs w:val="28"/>
        </w:rPr>
        <w:t>о</w:t>
      </w:r>
      <w:r w:rsidR="006D5877" w:rsidRPr="006D5877">
        <w:rPr>
          <w:rFonts w:cs="Times New Roman"/>
          <w:szCs w:val="28"/>
        </w:rPr>
        <w:t>вых поставках для полной оплаты за предыдущие партии, даже если товар устарел или не пользуется спросом. Поэтому наибольшую конкурентоспособность ритейл сохраняет на рынке товаров повседневного спроса с длинным жизненным циклом.</w:t>
      </w:r>
    </w:p>
    <w:p w:rsidR="006D5877" w:rsidRPr="006D5877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>Виртуальные компании, наоборот, торгуют чужим товаром, отгружаемым со склада продавца или со склада логистического посредника. У них всегда есть последние модели и модификации товара и никогда не бывает нереализованных остатков. Поставщик отгружает товары напрямую покупателям и получает полную предоплату. Поэтому в сфере высокоте</w:t>
      </w:r>
      <w:r w:rsidRPr="006D5877">
        <w:rPr>
          <w:rFonts w:cs="Times New Roman"/>
          <w:szCs w:val="28"/>
        </w:rPr>
        <w:t>х</w:t>
      </w:r>
      <w:r w:rsidRPr="006D5877">
        <w:rPr>
          <w:rFonts w:cs="Times New Roman"/>
          <w:szCs w:val="28"/>
        </w:rPr>
        <w:t xml:space="preserve">нологичных товаров неповседневного спроса с коротким жизненным циклом виртуальные компании всегда </w:t>
      </w:r>
      <w:r w:rsidR="00677DFA">
        <w:rPr>
          <w:rFonts w:cs="Times New Roman"/>
          <w:szCs w:val="28"/>
        </w:rPr>
        <w:t>оказываются</w:t>
      </w:r>
      <w:r w:rsidRPr="006D5877">
        <w:rPr>
          <w:rFonts w:cs="Times New Roman"/>
          <w:szCs w:val="28"/>
        </w:rPr>
        <w:t xml:space="preserve"> вне конкуренции.</w:t>
      </w:r>
    </w:p>
    <w:p w:rsidR="006D5877" w:rsidRPr="006D5877" w:rsidRDefault="00D044C5" w:rsidP="006D587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Вместе с тем, т</w:t>
      </w:r>
      <w:r w:rsidR="006D5877" w:rsidRPr="006D5877">
        <w:rPr>
          <w:rFonts w:cs="Times New Roman"/>
          <w:szCs w:val="28"/>
        </w:rPr>
        <w:t xml:space="preserve">радиционные инструменты ценовой политики (скидки, бонусы, зачёты за покупку, ценовая дискриминация и т.д.) в </w:t>
      </w:r>
      <w:proofErr w:type="gramStart"/>
      <w:r w:rsidR="00813891">
        <w:rPr>
          <w:rFonts w:cs="Times New Roman"/>
          <w:szCs w:val="28"/>
        </w:rPr>
        <w:t>современном</w:t>
      </w:r>
      <w:proofErr w:type="gramEnd"/>
      <w:r w:rsidR="00813891">
        <w:rPr>
          <w:rFonts w:cs="Times New Roman"/>
          <w:szCs w:val="28"/>
        </w:rPr>
        <w:t xml:space="preserve"> </w:t>
      </w:r>
      <w:r w:rsidR="006D5877" w:rsidRPr="006D5877">
        <w:rPr>
          <w:rFonts w:cs="Times New Roman"/>
          <w:szCs w:val="28"/>
        </w:rPr>
        <w:t>Интернет-маркетинге также пр</w:t>
      </w:r>
      <w:r w:rsidR="006D5877" w:rsidRPr="006D5877">
        <w:rPr>
          <w:rFonts w:cs="Times New Roman"/>
          <w:szCs w:val="28"/>
        </w:rPr>
        <w:t>и</w:t>
      </w:r>
      <w:r w:rsidR="006D5877" w:rsidRPr="006D5877">
        <w:rPr>
          <w:rFonts w:cs="Times New Roman"/>
          <w:szCs w:val="28"/>
        </w:rPr>
        <w:t xml:space="preserve">сутствуют. Однако главный козырь </w:t>
      </w:r>
      <w:proofErr w:type="gramStart"/>
      <w:r w:rsidR="006D5877" w:rsidRPr="006D5877">
        <w:rPr>
          <w:rFonts w:cs="Times New Roman"/>
          <w:szCs w:val="28"/>
        </w:rPr>
        <w:t>Интернет-маркетинга</w:t>
      </w:r>
      <w:proofErr w:type="gramEnd"/>
      <w:r w:rsidR="006D5877" w:rsidRPr="006D5877">
        <w:rPr>
          <w:rFonts w:cs="Times New Roman"/>
          <w:szCs w:val="28"/>
        </w:rPr>
        <w:t xml:space="preserve"> виртуальных компаний – это во</w:t>
      </w:r>
      <w:r w:rsidR="006D5877" w:rsidRPr="006D5877">
        <w:rPr>
          <w:rFonts w:cs="Times New Roman"/>
          <w:szCs w:val="28"/>
        </w:rPr>
        <w:t>з</w:t>
      </w:r>
      <w:r w:rsidR="006D5877" w:rsidRPr="006D5877">
        <w:rPr>
          <w:rFonts w:cs="Times New Roman"/>
          <w:szCs w:val="28"/>
        </w:rPr>
        <w:t xml:space="preserve">можность конкурентного снижения цен за счёт сокращения трансакционных издержек. </w:t>
      </w:r>
    </w:p>
    <w:p w:rsidR="006D5877" w:rsidRPr="006D5877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>Ценовая конкуренция товаров и брендов с переходом маркетинга в Интернет преврат</w:t>
      </w:r>
      <w:r w:rsidRPr="006D5877">
        <w:rPr>
          <w:rFonts w:cs="Times New Roman"/>
          <w:szCs w:val="28"/>
        </w:rPr>
        <w:t>и</w:t>
      </w:r>
      <w:r w:rsidRPr="006D5877">
        <w:rPr>
          <w:rFonts w:cs="Times New Roman"/>
          <w:szCs w:val="28"/>
        </w:rPr>
        <w:t>лась в конкуренцию трансакционных издержек. Пока традиционные компании задают сво</w:t>
      </w:r>
      <w:r w:rsidRPr="006D5877">
        <w:rPr>
          <w:rFonts w:cs="Times New Roman"/>
          <w:szCs w:val="28"/>
        </w:rPr>
        <w:t>и</w:t>
      </w:r>
      <w:r w:rsidRPr="006D5877">
        <w:rPr>
          <w:rFonts w:cs="Times New Roman"/>
          <w:szCs w:val="28"/>
        </w:rPr>
        <w:t xml:space="preserve">ми издержками верхнюю границу цены товаров, виртуальные компании будут пользоваться преимуществами более низких цен за счёт более низких трансакционных издержек. </w:t>
      </w:r>
    </w:p>
    <w:p w:rsidR="006D5877" w:rsidRPr="006D5877" w:rsidRDefault="004A25E8" w:rsidP="006D587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Такая стратегия</w:t>
      </w:r>
      <w:r w:rsidR="006D5877" w:rsidRPr="006D5877">
        <w:rPr>
          <w:rFonts w:cs="Times New Roman"/>
          <w:szCs w:val="28"/>
        </w:rPr>
        <w:t xml:space="preserve"> кардинальным образом меняет сам процесс ценообразования в марк</w:t>
      </w:r>
      <w:r w:rsidR="006D5877" w:rsidRPr="006D5877">
        <w:rPr>
          <w:rFonts w:cs="Times New Roman"/>
          <w:szCs w:val="28"/>
        </w:rPr>
        <w:t>е</w:t>
      </w:r>
      <w:r w:rsidR="006D5877" w:rsidRPr="006D5877">
        <w:rPr>
          <w:rFonts w:cs="Times New Roman"/>
          <w:szCs w:val="28"/>
        </w:rPr>
        <w:t>тинге. Прежде трансакционные и производственные издержки определяли базовую цену продавца в категории «при прочих равных». Они были примерно равны и одинаково досту</w:t>
      </w:r>
      <w:r w:rsidR="006D5877" w:rsidRPr="006D5877">
        <w:rPr>
          <w:rFonts w:cs="Times New Roman"/>
          <w:szCs w:val="28"/>
        </w:rPr>
        <w:t>п</w:t>
      </w:r>
      <w:r w:rsidR="006D5877" w:rsidRPr="006D5877">
        <w:rPr>
          <w:rFonts w:cs="Times New Roman"/>
          <w:szCs w:val="28"/>
        </w:rPr>
        <w:t>ны для всех участников рынка. Маркетинговая политика заключалась в позиционировании новых (или как бы новых) товаров на рынке по завышенным ценам с последующим извлеч</w:t>
      </w:r>
      <w:r w:rsidR="006D5877" w:rsidRPr="006D5877">
        <w:rPr>
          <w:rFonts w:cs="Times New Roman"/>
          <w:szCs w:val="28"/>
        </w:rPr>
        <w:t>е</w:t>
      </w:r>
      <w:r w:rsidR="006D5877" w:rsidRPr="006D5877">
        <w:rPr>
          <w:rFonts w:cs="Times New Roman"/>
          <w:szCs w:val="28"/>
        </w:rPr>
        <w:t>нием прибыли из разницы между базовой ценой и ценой реализации.</w:t>
      </w:r>
      <w:r w:rsidR="006D5877" w:rsidRPr="00CF3E29">
        <w:rPr>
          <w:rFonts w:cs="Times New Roman"/>
          <w:szCs w:val="28"/>
          <w:vertAlign w:val="superscript"/>
        </w:rPr>
        <w:footnoteReference w:id="20"/>
      </w:r>
      <w:r w:rsidR="006D5877" w:rsidRPr="006D5877">
        <w:rPr>
          <w:rFonts w:cs="Times New Roman"/>
          <w:noProof/>
          <w:szCs w:val="28"/>
          <w:lang w:eastAsia="ru-RU"/>
        </w:rPr>
        <w:t xml:space="preserve"> </w:t>
      </w:r>
    </w:p>
    <w:p w:rsidR="006D5877" w:rsidRPr="006D5877" w:rsidRDefault="006D5877" w:rsidP="006D5877">
      <w:pPr>
        <w:spacing w:after="120"/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>Интернет-маркетинг, наоборот, в качестве базовой цены использует цены традицио</w:t>
      </w:r>
      <w:r w:rsidRPr="006D5877">
        <w:rPr>
          <w:rFonts w:cs="Times New Roman"/>
          <w:szCs w:val="28"/>
        </w:rPr>
        <w:t>н</w:t>
      </w:r>
      <w:r w:rsidRPr="006D5877">
        <w:rPr>
          <w:rFonts w:cs="Times New Roman"/>
          <w:szCs w:val="28"/>
        </w:rPr>
        <w:t>ных производителей. При этом продавцы отталкиваются не от ценовых представлений пок</w:t>
      </w:r>
      <w:r w:rsidRPr="006D5877">
        <w:rPr>
          <w:rFonts w:cs="Times New Roman"/>
          <w:szCs w:val="28"/>
        </w:rPr>
        <w:t>у</w:t>
      </w:r>
      <w:r w:rsidRPr="006D5877">
        <w:rPr>
          <w:rFonts w:cs="Times New Roman"/>
          <w:szCs w:val="28"/>
        </w:rPr>
        <w:t xml:space="preserve">пателей, а от сложившихся цен в традиционной торговле (см. </w:t>
      </w:r>
      <w:r w:rsidRPr="006D5877">
        <w:rPr>
          <w:rFonts w:cs="Times New Roman"/>
          <w:szCs w:val="28"/>
        </w:rPr>
        <w:fldChar w:fldCharType="begin"/>
      </w:r>
      <w:r w:rsidRPr="006D5877">
        <w:rPr>
          <w:rFonts w:cs="Times New Roman"/>
          <w:szCs w:val="28"/>
        </w:rPr>
        <w:instrText xml:space="preserve"> REF _Ref332752111 \h </w:instrText>
      </w:r>
      <w:r w:rsidR="00CF3E29">
        <w:rPr>
          <w:rFonts w:cs="Times New Roman"/>
          <w:szCs w:val="28"/>
        </w:rPr>
        <w:instrText xml:space="preserve"> \* MERGEFORMAT </w:instrText>
      </w:r>
      <w:r w:rsidRPr="006D5877">
        <w:rPr>
          <w:rFonts w:cs="Times New Roman"/>
          <w:szCs w:val="28"/>
        </w:rPr>
      </w:r>
      <w:r w:rsidRPr="006D5877">
        <w:rPr>
          <w:rFonts w:cs="Times New Roman"/>
          <w:szCs w:val="28"/>
        </w:rPr>
        <w:fldChar w:fldCharType="separate"/>
      </w:r>
      <w:r w:rsidRPr="006D5877">
        <w:rPr>
          <w:rFonts w:cs="Times New Roman"/>
          <w:szCs w:val="28"/>
        </w:rPr>
        <w:t xml:space="preserve">Рис. </w:t>
      </w:r>
      <w:r w:rsidRPr="006D5877">
        <w:rPr>
          <w:rFonts w:cs="Times New Roman"/>
          <w:noProof/>
          <w:szCs w:val="28"/>
        </w:rPr>
        <w:t>1</w:t>
      </w:r>
      <w:r w:rsidRPr="006D5877">
        <w:rPr>
          <w:rFonts w:cs="Times New Roman"/>
          <w:szCs w:val="28"/>
        </w:rPr>
        <w:fldChar w:fldCharType="end"/>
      </w:r>
      <w:r w:rsidRPr="006D5877">
        <w:rPr>
          <w:rFonts w:cs="Times New Roman"/>
          <w:szCs w:val="28"/>
        </w:rPr>
        <w:t>). Не случайно подавл</w:t>
      </w:r>
      <w:r w:rsidRPr="006D5877">
        <w:rPr>
          <w:rFonts w:cs="Times New Roman"/>
          <w:szCs w:val="28"/>
        </w:rPr>
        <w:t>я</w:t>
      </w:r>
      <w:r w:rsidRPr="006D5877">
        <w:rPr>
          <w:rFonts w:cs="Times New Roman"/>
          <w:szCs w:val="28"/>
        </w:rPr>
        <w:t xml:space="preserve">ющее число рекламных кампаний в </w:t>
      </w:r>
      <w:proofErr w:type="gramStart"/>
      <w:r w:rsidRPr="006D5877">
        <w:rPr>
          <w:rFonts w:cs="Times New Roman"/>
          <w:szCs w:val="28"/>
        </w:rPr>
        <w:t>Интернет-маркетинге</w:t>
      </w:r>
      <w:proofErr w:type="gramEnd"/>
      <w:r w:rsidRPr="006D5877">
        <w:rPr>
          <w:rFonts w:cs="Times New Roman"/>
          <w:szCs w:val="28"/>
        </w:rPr>
        <w:t xml:space="preserve"> строится на ценовых сопоставл</w:t>
      </w:r>
      <w:r w:rsidRPr="006D5877">
        <w:rPr>
          <w:rFonts w:cs="Times New Roman"/>
          <w:szCs w:val="28"/>
        </w:rPr>
        <w:t>е</w:t>
      </w:r>
      <w:r w:rsidRPr="006D5877">
        <w:rPr>
          <w:rFonts w:cs="Times New Roman"/>
          <w:szCs w:val="28"/>
        </w:rPr>
        <w:t>ниях с традиционной торговлей.</w:t>
      </w:r>
    </w:p>
    <w:tbl>
      <w:tblPr>
        <w:tblStyle w:val="a6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6D5877" w:rsidRPr="00CF3E29" w:rsidTr="00274F0D">
        <w:tc>
          <w:tcPr>
            <w:tcW w:w="4536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6D5877" w:rsidRPr="006D5877" w:rsidRDefault="006D5877" w:rsidP="006D5877">
            <w:pPr>
              <w:jc w:val="center"/>
              <w:rPr>
                <w:rFonts w:cs="Times New Roman"/>
                <w:b/>
                <w:szCs w:val="28"/>
              </w:rPr>
            </w:pPr>
            <w:r w:rsidRPr="006D5877">
              <w:rPr>
                <w:rFonts w:cs="Times New Roman"/>
                <w:b/>
                <w:szCs w:val="28"/>
              </w:rPr>
              <w:t>Традиционный маркетинг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6D5877" w:rsidRPr="006D5877" w:rsidRDefault="006D5877" w:rsidP="006D5877">
            <w:pPr>
              <w:jc w:val="center"/>
              <w:rPr>
                <w:rFonts w:cs="Times New Roman"/>
                <w:b/>
                <w:szCs w:val="28"/>
              </w:rPr>
            </w:pPr>
            <w:r w:rsidRPr="006D5877">
              <w:rPr>
                <w:rFonts w:cs="Times New Roman"/>
                <w:b/>
                <w:szCs w:val="28"/>
              </w:rPr>
              <w:t>Интернет-маркетинг</w:t>
            </w:r>
          </w:p>
        </w:tc>
      </w:tr>
      <w:tr w:rsidR="006D5877" w:rsidRPr="00CF3E29" w:rsidTr="00274F0D">
        <w:tc>
          <w:tcPr>
            <w:tcW w:w="4536" w:type="dxa"/>
          </w:tcPr>
          <w:p w:rsidR="006D5877" w:rsidRPr="006D5877" w:rsidRDefault="006D5877" w:rsidP="007000C2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6D5877">
              <w:rPr>
                <w:rFonts w:cs="Times New Roman"/>
                <w:noProof/>
                <w:szCs w:val="28"/>
                <w:lang w:eastAsia="ru-RU"/>
              </w:rPr>
              <w:lastRenderedPageBreak/>
              <w:drawing>
                <wp:inline distT="0" distB="0" distL="0" distR="0" wp14:anchorId="7C84A7FA" wp14:editId="082D136A">
                  <wp:extent cx="2615068" cy="1764733"/>
                  <wp:effectExtent l="57150" t="57150" r="52070" b="83185"/>
                  <wp:docPr id="1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6D5877" w:rsidRPr="006D5877" w:rsidRDefault="006D5877" w:rsidP="007000C2">
            <w:pPr>
              <w:keepNext/>
              <w:ind w:firstLine="0"/>
              <w:jc w:val="both"/>
              <w:rPr>
                <w:rFonts w:cs="Times New Roman"/>
                <w:szCs w:val="28"/>
              </w:rPr>
            </w:pPr>
            <w:r w:rsidRPr="006D5877">
              <w:rPr>
                <w:rFonts w:cs="Times New Roman"/>
                <w:noProof/>
                <w:szCs w:val="28"/>
                <w:lang w:eastAsia="ru-RU"/>
              </w:rPr>
              <w:drawing>
                <wp:inline distT="0" distB="0" distL="0" distR="0" wp14:anchorId="444E8B12" wp14:editId="143A08E9">
                  <wp:extent cx="2690782" cy="1764733"/>
                  <wp:effectExtent l="57150" t="57150" r="52705" b="83185"/>
                  <wp:docPr id="2" name="Схема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</wp:inline>
              </w:drawing>
            </w:r>
          </w:p>
        </w:tc>
      </w:tr>
    </w:tbl>
    <w:p w:rsidR="006D5877" w:rsidRPr="00B16225" w:rsidRDefault="006D5877" w:rsidP="00635911">
      <w:pPr>
        <w:ind w:firstLine="0"/>
        <w:rPr>
          <w:rFonts w:cs="Times New Roman"/>
          <w:b/>
          <w:bCs/>
          <w:szCs w:val="18"/>
        </w:rPr>
      </w:pPr>
      <w:bookmarkStart w:id="0" w:name="_Ref332752111"/>
      <w:r w:rsidRPr="006D5877">
        <w:rPr>
          <w:rFonts w:cs="Times New Roman"/>
          <w:b/>
          <w:bCs/>
          <w:szCs w:val="18"/>
        </w:rPr>
        <w:t xml:space="preserve">Рис. </w:t>
      </w:r>
      <w:r w:rsidRPr="006D5877">
        <w:rPr>
          <w:rFonts w:cs="Times New Roman"/>
          <w:b/>
          <w:bCs/>
          <w:szCs w:val="18"/>
        </w:rPr>
        <w:fldChar w:fldCharType="begin"/>
      </w:r>
      <w:r w:rsidRPr="006D5877">
        <w:rPr>
          <w:rFonts w:cs="Times New Roman"/>
          <w:b/>
          <w:bCs/>
          <w:szCs w:val="18"/>
        </w:rPr>
        <w:instrText xml:space="preserve"> SEQ Рис. \* ARABIC </w:instrText>
      </w:r>
      <w:r w:rsidRPr="006D5877">
        <w:rPr>
          <w:rFonts w:cs="Times New Roman"/>
          <w:b/>
          <w:bCs/>
          <w:szCs w:val="18"/>
        </w:rPr>
        <w:fldChar w:fldCharType="separate"/>
      </w:r>
      <w:r w:rsidRPr="006D5877">
        <w:rPr>
          <w:rFonts w:cs="Times New Roman"/>
          <w:b/>
          <w:bCs/>
          <w:noProof/>
          <w:szCs w:val="18"/>
        </w:rPr>
        <w:t>1</w:t>
      </w:r>
      <w:r w:rsidRPr="006D5877">
        <w:rPr>
          <w:rFonts w:cs="Times New Roman"/>
          <w:b/>
          <w:bCs/>
          <w:noProof/>
          <w:szCs w:val="18"/>
        </w:rPr>
        <w:fldChar w:fldCharType="end"/>
      </w:r>
      <w:r w:rsidRPr="006D5877">
        <w:rPr>
          <w:rFonts w:cs="Times New Roman"/>
          <w:b/>
          <w:bCs/>
          <w:szCs w:val="18"/>
        </w:rPr>
        <w:t xml:space="preserve">. Особенности ценообразования в </w:t>
      </w:r>
      <w:proofErr w:type="gramStart"/>
      <w:r w:rsidRPr="006D5877">
        <w:rPr>
          <w:rFonts w:cs="Times New Roman"/>
          <w:b/>
          <w:bCs/>
          <w:szCs w:val="18"/>
        </w:rPr>
        <w:t>Интернет-маркетинге</w:t>
      </w:r>
      <w:bookmarkEnd w:id="0"/>
      <w:proofErr w:type="gramEnd"/>
    </w:p>
    <w:p w:rsidR="006D5877" w:rsidRPr="006D5877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>Некоторые зарубежные авторы указывают на ещё одну немаловажную сторону испол</w:t>
      </w:r>
      <w:r w:rsidRPr="006D5877">
        <w:rPr>
          <w:rFonts w:cs="Times New Roman"/>
          <w:szCs w:val="28"/>
        </w:rPr>
        <w:t>ь</w:t>
      </w:r>
      <w:r w:rsidRPr="006D5877">
        <w:rPr>
          <w:rFonts w:cs="Times New Roman"/>
          <w:szCs w:val="28"/>
        </w:rPr>
        <w:t xml:space="preserve">зования ценообразования в </w:t>
      </w:r>
      <w:proofErr w:type="gramStart"/>
      <w:r w:rsidRPr="006D5877">
        <w:rPr>
          <w:rFonts w:cs="Times New Roman"/>
          <w:szCs w:val="28"/>
        </w:rPr>
        <w:t>Интернет-маркетинге</w:t>
      </w:r>
      <w:proofErr w:type="gramEnd"/>
      <w:r w:rsidRPr="006D5877">
        <w:rPr>
          <w:rFonts w:cs="Times New Roman"/>
          <w:szCs w:val="28"/>
        </w:rPr>
        <w:t>, рассматривая ценовую политику как «</w:t>
      </w:r>
      <w:r w:rsidRPr="006D5877">
        <w:rPr>
          <w:rFonts w:cs="Times New Roman"/>
          <w:i/>
          <w:szCs w:val="28"/>
        </w:rPr>
        <w:t>р</w:t>
      </w:r>
      <w:r w:rsidRPr="006D5877">
        <w:rPr>
          <w:rFonts w:cs="Times New Roman"/>
          <w:i/>
          <w:szCs w:val="28"/>
        </w:rPr>
        <w:t>ы</w:t>
      </w:r>
      <w:r w:rsidRPr="006D5877">
        <w:rPr>
          <w:rFonts w:cs="Times New Roman"/>
          <w:i/>
          <w:szCs w:val="28"/>
        </w:rPr>
        <w:t>чаг, помогающий управлять спросом</w:t>
      </w:r>
      <w:r w:rsidRPr="006D5877">
        <w:rPr>
          <w:rFonts w:cs="Times New Roman"/>
          <w:szCs w:val="28"/>
        </w:rPr>
        <w:t>».</w:t>
      </w:r>
      <w:r w:rsidRPr="00CF3E29">
        <w:rPr>
          <w:rFonts w:cs="Times New Roman"/>
          <w:szCs w:val="28"/>
          <w:vertAlign w:val="superscript"/>
        </w:rPr>
        <w:footnoteReference w:id="21"/>
      </w:r>
      <w:r w:rsidRPr="006D5877">
        <w:rPr>
          <w:rFonts w:cs="Times New Roman"/>
          <w:szCs w:val="28"/>
        </w:rPr>
        <w:t xml:space="preserve"> Идея эт</w:t>
      </w:r>
      <w:r w:rsidR="003913EB">
        <w:rPr>
          <w:rFonts w:cs="Times New Roman"/>
          <w:szCs w:val="28"/>
        </w:rPr>
        <w:t>а</w:t>
      </w:r>
      <w:r w:rsidRPr="006D5877">
        <w:rPr>
          <w:rFonts w:cs="Times New Roman"/>
          <w:szCs w:val="28"/>
        </w:rPr>
        <w:t xml:space="preserve"> не нова</w:t>
      </w:r>
      <w:r w:rsidR="00AB006A">
        <w:rPr>
          <w:rFonts w:cs="Times New Roman"/>
          <w:szCs w:val="28"/>
        </w:rPr>
        <w:t>. В</w:t>
      </w:r>
      <w:r w:rsidRPr="006D5877">
        <w:rPr>
          <w:rFonts w:cs="Times New Roman"/>
          <w:szCs w:val="28"/>
        </w:rPr>
        <w:t xml:space="preserve"> традиционной теории маркети</w:t>
      </w:r>
      <w:r w:rsidRPr="006D5877">
        <w:rPr>
          <w:rFonts w:cs="Times New Roman"/>
          <w:szCs w:val="28"/>
        </w:rPr>
        <w:t>н</w:t>
      </w:r>
      <w:r w:rsidRPr="006D5877">
        <w:rPr>
          <w:rFonts w:cs="Times New Roman"/>
          <w:szCs w:val="28"/>
        </w:rPr>
        <w:t>га она реализуется через использование демаркетинга и ремаркетинга. Простейший пример: завышение цены с целью сократить спрос из-за невозможности его удовлетворить или, наоборот, занижение цены с целью стимулирования продаж.</w:t>
      </w:r>
    </w:p>
    <w:p w:rsidR="00AB006A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 xml:space="preserve">В электронной торговле такой подход тоже наполнился новым содержанием. Цена здесь, так же как и в традиционном маркетинге, является инструментом обеспечения баланса спроса и предложения. </w:t>
      </w:r>
    </w:p>
    <w:p w:rsidR="005C1C3D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>Однако в Интернете нельзя с такой же лёгкостью манипулировать покупателями. Это не похоже на единственный магазин в деревне, где только один выход – платить больше или ехать в другую деревню с непредсказуемым результатом. Здесь цены находятся возле мин</w:t>
      </w:r>
      <w:r w:rsidRPr="006D5877">
        <w:rPr>
          <w:rFonts w:cs="Times New Roman"/>
          <w:szCs w:val="28"/>
        </w:rPr>
        <w:t>и</w:t>
      </w:r>
      <w:r w:rsidRPr="006D5877">
        <w:rPr>
          <w:rFonts w:cs="Times New Roman"/>
          <w:szCs w:val="28"/>
        </w:rPr>
        <w:t xml:space="preserve">мума рентабельности, прибыль обретается за счёт роста объёмов продаж, а конкурентные предложения видны каждому покупателю. </w:t>
      </w:r>
      <w:r w:rsidR="00EC3F0E" w:rsidRPr="006D5877">
        <w:rPr>
          <w:rFonts w:cs="Times New Roman"/>
          <w:szCs w:val="28"/>
        </w:rPr>
        <w:t>«</w:t>
      </w:r>
      <w:r w:rsidRPr="006D5877">
        <w:rPr>
          <w:rFonts w:cs="Times New Roman"/>
          <w:szCs w:val="28"/>
        </w:rPr>
        <w:t>Ценовая вилка» для манипулирования ценами тут невелика. Снизу её ограничивают отпускные цены поставщика, а сверху – высокий ур</w:t>
      </w:r>
      <w:r w:rsidRPr="006D5877">
        <w:rPr>
          <w:rFonts w:cs="Times New Roman"/>
          <w:szCs w:val="28"/>
        </w:rPr>
        <w:t>о</w:t>
      </w:r>
      <w:r w:rsidRPr="006D5877">
        <w:rPr>
          <w:rFonts w:cs="Times New Roman"/>
          <w:szCs w:val="28"/>
        </w:rPr>
        <w:t xml:space="preserve">вень конкуренции. </w:t>
      </w:r>
    </w:p>
    <w:p w:rsidR="006D5877" w:rsidRPr="006D5877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 xml:space="preserve">Поэтому в </w:t>
      </w:r>
      <w:proofErr w:type="gramStart"/>
      <w:r w:rsidRPr="006D5877">
        <w:rPr>
          <w:rFonts w:cs="Times New Roman"/>
          <w:szCs w:val="28"/>
        </w:rPr>
        <w:t>Интернет-маркетинге</w:t>
      </w:r>
      <w:proofErr w:type="gramEnd"/>
      <w:r w:rsidRPr="006D5877">
        <w:rPr>
          <w:rFonts w:cs="Times New Roman"/>
          <w:szCs w:val="28"/>
        </w:rPr>
        <w:t xml:space="preserve"> ценовые стратегии не играют столь важной роли, как в традиционном маркетинге. Скорее тут работает общеэкономическая закономерность, согла</w:t>
      </w:r>
      <w:r w:rsidRPr="006D5877">
        <w:rPr>
          <w:rFonts w:cs="Times New Roman"/>
          <w:szCs w:val="28"/>
        </w:rPr>
        <w:t>с</w:t>
      </w:r>
      <w:r w:rsidRPr="006D5877">
        <w:rPr>
          <w:rFonts w:cs="Times New Roman"/>
          <w:szCs w:val="28"/>
        </w:rPr>
        <w:t>но которой цены способны завышать только монополисты (например, логистические п</w:t>
      </w:r>
      <w:r w:rsidRPr="006D5877">
        <w:rPr>
          <w:rFonts w:cs="Times New Roman"/>
          <w:szCs w:val="28"/>
        </w:rPr>
        <w:t>о</w:t>
      </w:r>
      <w:r w:rsidRPr="006D5877">
        <w:rPr>
          <w:rFonts w:cs="Times New Roman"/>
          <w:szCs w:val="28"/>
        </w:rPr>
        <w:t>средники). Рядовые участники рынка способны конкурировать либо за счёт углубления к</w:t>
      </w:r>
      <w:r w:rsidRPr="006D5877">
        <w:rPr>
          <w:rFonts w:cs="Times New Roman"/>
          <w:szCs w:val="28"/>
        </w:rPr>
        <w:t>о</w:t>
      </w:r>
      <w:r w:rsidRPr="006D5877">
        <w:rPr>
          <w:rFonts w:cs="Times New Roman"/>
          <w:szCs w:val="28"/>
        </w:rPr>
        <w:t>операции, либо за счёт увеличения охвата рынка и объёма продаж.</w:t>
      </w:r>
    </w:p>
    <w:p w:rsidR="006D5877" w:rsidRPr="006D5877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 xml:space="preserve">Гораздо важнее другое. Ценовая политика в </w:t>
      </w:r>
      <w:proofErr w:type="gramStart"/>
      <w:r w:rsidRPr="006D5877">
        <w:rPr>
          <w:rFonts w:cs="Times New Roman"/>
          <w:szCs w:val="28"/>
        </w:rPr>
        <w:t>Интернет-маркетинге</w:t>
      </w:r>
      <w:proofErr w:type="gramEnd"/>
      <w:r w:rsidRPr="006D5877">
        <w:rPr>
          <w:rFonts w:cs="Times New Roman"/>
          <w:szCs w:val="28"/>
        </w:rPr>
        <w:t xml:space="preserve"> позволяет решать логистические проблемы, возникающие в процессе организации товародвижения (например, задержки в поставках и жалобы потребителей). Проблемы решаются через разделение сфер ответственности, тогда как покупателю предоставляется право выбора условий поставки и связанной с ними цены. </w:t>
      </w:r>
    </w:p>
    <w:p w:rsidR="006D5877" w:rsidRPr="006D5877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>Если в традиционном маркетинге доминирует установление окончательной цены пр</w:t>
      </w:r>
      <w:r w:rsidRPr="006D5877">
        <w:rPr>
          <w:rFonts w:cs="Times New Roman"/>
          <w:szCs w:val="28"/>
        </w:rPr>
        <w:t>о</w:t>
      </w:r>
      <w:r w:rsidRPr="006D5877">
        <w:rPr>
          <w:rFonts w:cs="Times New Roman"/>
          <w:szCs w:val="28"/>
        </w:rPr>
        <w:t xml:space="preserve">давцом, то в </w:t>
      </w:r>
      <w:proofErr w:type="gramStart"/>
      <w:r w:rsidRPr="006D5877">
        <w:rPr>
          <w:rFonts w:cs="Times New Roman"/>
          <w:szCs w:val="28"/>
        </w:rPr>
        <w:t>Интернет-маркетинге</w:t>
      </w:r>
      <w:proofErr w:type="gramEnd"/>
      <w:r w:rsidRPr="006D5877">
        <w:rPr>
          <w:rFonts w:cs="Times New Roman"/>
          <w:szCs w:val="28"/>
        </w:rPr>
        <w:t xml:space="preserve"> продавец устанавливает лишь отпускную цену, а покуп</w:t>
      </w:r>
      <w:r w:rsidRPr="006D5877">
        <w:rPr>
          <w:rFonts w:cs="Times New Roman"/>
          <w:szCs w:val="28"/>
        </w:rPr>
        <w:t>а</w:t>
      </w:r>
      <w:r w:rsidRPr="006D5877">
        <w:rPr>
          <w:rFonts w:cs="Times New Roman"/>
          <w:szCs w:val="28"/>
        </w:rPr>
        <w:t>тель сам выбирает логистического посредника и связанные с ним риски. Таким образом, продавец несёт ответственность только за поставку товара логистическому посреднику, к</w:t>
      </w:r>
      <w:r w:rsidRPr="006D5877">
        <w:rPr>
          <w:rFonts w:cs="Times New Roman"/>
          <w:szCs w:val="28"/>
        </w:rPr>
        <w:t>о</w:t>
      </w:r>
      <w:r w:rsidRPr="006D5877">
        <w:rPr>
          <w:rFonts w:cs="Times New Roman"/>
          <w:szCs w:val="28"/>
        </w:rPr>
        <w:t xml:space="preserve">торый самостоятельно вступает в правовые отношения с покупателем. </w:t>
      </w:r>
    </w:p>
    <w:p w:rsidR="006D5877" w:rsidRPr="006D5877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 xml:space="preserve">Например, покупая товар в сети Интернет, покупатель выбирает способ доставки: обычная почта, </w:t>
      </w:r>
      <w:r w:rsidRPr="006D5877">
        <w:rPr>
          <w:rFonts w:cs="Times New Roman"/>
          <w:szCs w:val="28"/>
          <w:lang w:val="en-US"/>
        </w:rPr>
        <w:t>EMS</w:t>
      </w:r>
      <w:r w:rsidRPr="006D5877">
        <w:rPr>
          <w:rFonts w:cs="Times New Roman"/>
          <w:szCs w:val="28"/>
        </w:rPr>
        <w:t xml:space="preserve"> или транспортная компания. Самый простой способ – обычная почта, но это медленно и высок риск порчи (воровства) товара. Скоростная почта «EMS» или «</w:t>
      </w:r>
      <w:r w:rsidRPr="006D5877">
        <w:rPr>
          <w:rFonts w:cs="Times New Roman"/>
          <w:szCs w:val="28"/>
          <w:lang w:val="en-US"/>
        </w:rPr>
        <w:t>DHL</w:t>
      </w:r>
      <w:r w:rsidRPr="006D5877">
        <w:rPr>
          <w:rFonts w:cs="Times New Roman"/>
          <w:szCs w:val="28"/>
        </w:rPr>
        <w:t xml:space="preserve">» доставляет быстро, но дорого. Отказываясь от части прибыли в пользу логистических посредников, </w:t>
      </w:r>
      <w:proofErr w:type="gramStart"/>
      <w:r w:rsidRPr="006D5877">
        <w:rPr>
          <w:rFonts w:cs="Times New Roman"/>
          <w:szCs w:val="28"/>
        </w:rPr>
        <w:t>Интернет-продавцы</w:t>
      </w:r>
      <w:proofErr w:type="gramEnd"/>
      <w:r w:rsidRPr="006D5877">
        <w:rPr>
          <w:rFonts w:cs="Times New Roman"/>
          <w:szCs w:val="28"/>
        </w:rPr>
        <w:t xml:space="preserve"> попутно передают им бремя ответственности перед пок</w:t>
      </w:r>
      <w:r w:rsidRPr="006D5877">
        <w:rPr>
          <w:rFonts w:cs="Times New Roman"/>
          <w:szCs w:val="28"/>
        </w:rPr>
        <w:t>у</w:t>
      </w:r>
      <w:r w:rsidRPr="006D5877">
        <w:rPr>
          <w:rFonts w:cs="Times New Roman"/>
          <w:szCs w:val="28"/>
        </w:rPr>
        <w:t xml:space="preserve">пателями. Это ведёт к ещё большему снижению </w:t>
      </w:r>
      <w:r w:rsidR="004D7A7D">
        <w:rPr>
          <w:rFonts w:cs="Times New Roman"/>
          <w:szCs w:val="28"/>
        </w:rPr>
        <w:t xml:space="preserve">трансакционных </w:t>
      </w:r>
      <w:r w:rsidRPr="006D5877">
        <w:rPr>
          <w:rFonts w:cs="Times New Roman"/>
          <w:szCs w:val="28"/>
        </w:rPr>
        <w:t>издержек и позволяет с</w:t>
      </w:r>
      <w:r w:rsidRPr="006D5877">
        <w:rPr>
          <w:rFonts w:cs="Times New Roman"/>
          <w:szCs w:val="28"/>
        </w:rPr>
        <w:t>о</w:t>
      </w:r>
      <w:r w:rsidRPr="006D5877">
        <w:rPr>
          <w:rFonts w:cs="Times New Roman"/>
          <w:szCs w:val="28"/>
        </w:rPr>
        <w:t xml:space="preserve">средоточиться только на организации </w:t>
      </w:r>
      <w:proofErr w:type="gramStart"/>
      <w:r w:rsidRPr="006D5877">
        <w:rPr>
          <w:rFonts w:cs="Times New Roman"/>
          <w:szCs w:val="28"/>
        </w:rPr>
        <w:t>Интернет-продаж</w:t>
      </w:r>
      <w:proofErr w:type="gramEnd"/>
      <w:r w:rsidRPr="006D5877">
        <w:rPr>
          <w:rFonts w:cs="Times New Roman"/>
          <w:szCs w:val="28"/>
        </w:rPr>
        <w:t>.</w:t>
      </w:r>
    </w:p>
    <w:p w:rsidR="006D5877" w:rsidRPr="006D5877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lastRenderedPageBreak/>
        <w:t>Кроме того, виртуальные компании пользуются важнейшим фактором успеха в марк</w:t>
      </w:r>
      <w:r w:rsidRPr="006D5877">
        <w:rPr>
          <w:rFonts w:cs="Times New Roman"/>
          <w:szCs w:val="28"/>
        </w:rPr>
        <w:t>е</w:t>
      </w:r>
      <w:r w:rsidRPr="006D5877">
        <w:rPr>
          <w:rFonts w:cs="Times New Roman"/>
          <w:szCs w:val="28"/>
        </w:rPr>
        <w:t>тинге – фактором времени.</w:t>
      </w:r>
      <w:r w:rsidRPr="00CF3E29">
        <w:rPr>
          <w:rFonts w:cs="Times New Roman"/>
          <w:szCs w:val="28"/>
          <w:vertAlign w:val="superscript"/>
        </w:rPr>
        <w:footnoteReference w:id="22"/>
      </w:r>
      <w:r w:rsidRPr="006D5877">
        <w:rPr>
          <w:rFonts w:cs="Times New Roman"/>
          <w:szCs w:val="28"/>
        </w:rPr>
        <w:t xml:space="preserve"> Никто не способен так быстро принимать и реализовывать р</w:t>
      </w:r>
      <w:r w:rsidRPr="006D5877">
        <w:rPr>
          <w:rFonts w:cs="Times New Roman"/>
          <w:szCs w:val="28"/>
        </w:rPr>
        <w:t>е</w:t>
      </w:r>
      <w:r w:rsidRPr="006D5877">
        <w:rPr>
          <w:rFonts w:cs="Times New Roman"/>
          <w:szCs w:val="28"/>
        </w:rPr>
        <w:t>шения по ценам, как виртуальные компании.</w:t>
      </w:r>
      <w:r w:rsidRPr="00CF3E29">
        <w:rPr>
          <w:rFonts w:cs="Times New Roman"/>
          <w:szCs w:val="28"/>
          <w:vertAlign w:val="superscript"/>
        </w:rPr>
        <w:footnoteReference w:id="23"/>
      </w:r>
      <w:r w:rsidRPr="006D5877">
        <w:rPr>
          <w:rFonts w:cs="Times New Roman"/>
          <w:szCs w:val="28"/>
        </w:rPr>
        <w:t xml:space="preserve"> </w:t>
      </w:r>
    </w:p>
    <w:p w:rsidR="006D5877" w:rsidRPr="006D5877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>У виртуальных компаний нет проблем ни с обновлением ценников, ни с ведением бу</w:t>
      </w:r>
      <w:r w:rsidRPr="006D5877">
        <w:rPr>
          <w:rFonts w:cs="Times New Roman"/>
          <w:szCs w:val="28"/>
        </w:rPr>
        <w:t>х</w:t>
      </w:r>
      <w:r w:rsidRPr="006D5877">
        <w:rPr>
          <w:rFonts w:cs="Times New Roman"/>
          <w:szCs w:val="28"/>
        </w:rPr>
        <w:t>галтерского учёта. Они имеют дело с нематериальными (информационными) ресурсами и могут «</w:t>
      </w:r>
      <w:r w:rsidRPr="006D5877">
        <w:rPr>
          <w:rFonts w:cs="Times New Roman"/>
          <w:i/>
          <w:szCs w:val="28"/>
        </w:rPr>
        <w:t>предлагать более быстрые платежи и решения на всех звеньях цепи поставок</w:t>
      </w:r>
      <w:r w:rsidRPr="006D5877">
        <w:rPr>
          <w:rFonts w:cs="Times New Roman"/>
          <w:szCs w:val="28"/>
        </w:rPr>
        <w:t>».</w:t>
      </w:r>
      <w:r w:rsidRPr="00CF3E29">
        <w:rPr>
          <w:rFonts w:cs="Times New Roman"/>
          <w:szCs w:val="28"/>
          <w:vertAlign w:val="superscript"/>
        </w:rPr>
        <w:footnoteReference w:id="24"/>
      </w:r>
      <w:r w:rsidRPr="006D5877">
        <w:rPr>
          <w:rFonts w:cs="Times New Roman"/>
          <w:szCs w:val="28"/>
        </w:rPr>
        <w:t xml:space="preserve"> </w:t>
      </w:r>
      <w:r w:rsidR="004D7A7D">
        <w:rPr>
          <w:rFonts w:cs="Times New Roman"/>
          <w:szCs w:val="28"/>
        </w:rPr>
        <w:t>Данное обстоятельство</w:t>
      </w:r>
      <w:r w:rsidRPr="006D5877">
        <w:rPr>
          <w:rFonts w:cs="Times New Roman"/>
          <w:szCs w:val="28"/>
        </w:rPr>
        <w:t xml:space="preserve"> обусловлено тем, что хотя всё и сводится в конечном итоге к прод</w:t>
      </w:r>
      <w:r w:rsidRPr="006D5877">
        <w:rPr>
          <w:rFonts w:cs="Times New Roman"/>
          <w:szCs w:val="28"/>
        </w:rPr>
        <w:t>а</w:t>
      </w:r>
      <w:r w:rsidRPr="006D5877">
        <w:rPr>
          <w:rFonts w:cs="Times New Roman"/>
          <w:szCs w:val="28"/>
        </w:rPr>
        <w:t>же реальных товаров, но область принятия решений по ценам располагается в виртуальном пространстве.</w:t>
      </w:r>
    </w:p>
    <w:p w:rsidR="006D5877" w:rsidRPr="006D5877" w:rsidRDefault="004A4DE0" w:rsidP="006D587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Элемент </w:t>
      </w:r>
      <w:r w:rsidR="006D5877" w:rsidRPr="006D5877">
        <w:rPr>
          <w:rFonts w:cs="Times New Roman"/>
          <w:b/>
          <w:szCs w:val="28"/>
          <w:lang w:val="en-US"/>
        </w:rPr>
        <w:t>III</w:t>
      </w:r>
      <w:r w:rsidR="006D5877" w:rsidRPr="006D5877">
        <w:rPr>
          <w:rFonts w:cs="Times New Roman"/>
          <w:b/>
          <w:szCs w:val="28"/>
        </w:rPr>
        <w:t>. Товарная политика в Интернет-маркетинге</w:t>
      </w:r>
      <w:r w:rsidR="006D5877" w:rsidRPr="006D5877">
        <w:rPr>
          <w:rFonts w:cs="Times New Roman"/>
          <w:szCs w:val="28"/>
        </w:rPr>
        <w:t>. Согласно теории марк</w:t>
      </w:r>
      <w:r w:rsidR="006D5877" w:rsidRPr="006D5877">
        <w:rPr>
          <w:rFonts w:cs="Times New Roman"/>
          <w:szCs w:val="28"/>
        </w:rPr>
        <w:t>е</w:t>
      </w:r>
      <w:r w:rsidR="006D5877" w:rsidRPr="006D5877">
        <w:rPr>
          <w:rFonts w:cs="Times New Roman"/>
          <w:szCs w:val="28"/>
        </w:rPr>
        <w:t>тинга товар – это</w:t>
      </w:r>
      <w:r w:rsidR="006D5877" w:rsidRPr="006D5877">
        <w:rPr>
          <w:rFonts w:cs="Times New Roman"/>
          <w:i/>
          <w:szCs w:val="28"/>
        </w:rPr>
        <w:t xml:space="preserve"> </w:t>
      </w:r>
      <w:r w:rsidR="006D5877" w:rsidRPr="006D5877">
        <w:rPr>
          <w:rFonts w:cs="Times New Roman"/>
          <w:szCs w:val="28"/>
        </w:rPr>
        <w:t>«</w:t>
      </w:r>
      <w:r w:rsidR="006D5877" w:rsidRPr="006D5877">
        <w:rPr>
          <w:rFonts w:cs="Times New Roman"/>
          <w:i/>
          <w:szCs w:val="28"/>
        </w:rPr>
        <w:t>всё, что может быть предложено для удовлетворения человеческих п</w:t>
      </w:r>
      <w:r w:rsidR="006D5877" w:rsidRPr="006D5877">
        <w:rPr>
          <w:rFonts w:cs="Times New Roman"/>
          <w:i/>
          <w:szCs w:val="28"/>
        </w:rPr>
        <w:t>о</w:t>
      </w:r>
      <w:r w:rsidR="006D5877" w:rsidRPr="006D5877">
        <w:rPr>
          <w:rFonts w:cs="Times New Roman"/>
          <w:i/>
          <w:szCs w:val="28"/>
        </w:rPr>
        <w:t>требностей или нужд. … Значение материальных продуктов состоит не столько в облад</w:t>
      </w:r>
      <w:r w:rsidR="006D5877" w:rsidRPr="006D5877">
        <w:rPr>
          <w:rFonts w:cs="Times New Roman"/>
          <w:i/>
          <w:szCs w:val="28"/>
        </w:rPr>
        <w:t>а</w:t>
      </w:r>
      <w:r w:rsidR="006D5877" w:rsidRPr="006D5877">
        <w:rPr>
          <w:rFonts w:cs="Times New Roman"/>
          <w:i/>
          <w:szCs w:val="28"/>
        </w:rPr>
        <w:t>нии ими, сколько в их способности удовлетворять определённые потребности</w:t>
      </w:r>
      <w:r w:rsidR="006D5877" w:rsidRPr="006D5877">
        <w:rPr>
          <w:rFonts w:cs="Times New Roman"/>
          <w:szCs w:val="28"/>
        </w:rPr>
        <w:t>».</w:t>
      </w:r>
      <w:r w:rsidR="006D5877" w:rsidRPr="00CF3E29">
        <w:rPr>
          <w:rFonts w:cs="Times New Roman"/>
          <w:szCs w:val="28"/>
          <w:vertAlign w:val="superscript"/>
        </w:rPr>
        <w:footnoteReference w:id="25"/>
      </w:r>
      <w:r w:rsidR="006D5877" w:rsidRPr="006D5877">
        <w:rPr>
          <w:rFonts w:cs="Times New Roman"/>
          <w:szCs w:val="28"/>
        </w:rPr>
        <w:t xml:space="preserve"> </w:t>
      </w:r>
    </w:p>
    <w:p w:rsidR="006D5877" w:rsidRPr="006D5877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 xml:space="preserve">Важное преимущество </w:t>
      </w:r>
      <w:proofErr w:type="gramStart"/>
      <w:r w:rsidRPr="006D5877">
        <w:rPr>
          <w:rFonts w:cs="Times New Roman"/>
          <w:szCs w:val="28"/>
        </w:rPr>
        <w:t>Интернет-технологий</w:t>
      </w:r>
      <w:proofErr w:type="gramEnd"/>
      <w:r w:rsidRPr="006D5877">
        <w:rPr>
          <w:rFonts w:cs="Times New Roman"/>
          <w:szCs w:val="28"/>
        </w:rPr>
        <w:t xml:space="preserve"> заключается в том, что они дают возмо</w:t>
      </w:r>
      <w:r w:rsidRPr="006D5877">
        <w:rPr>
          <w:rFonts w:cs="Times New Roman"/>
          <w:szCs w:val="28"/>
        </w:rPr>
        <w:t>ж</w:t>
      </w:r>
      <w:r w:rsidRPr="006D5877">
        <w:rPr>
          <w:rFonts w:cs="Times New Roman"/>
          <w:szCs w:val="28"/>
        </w:rPr>
        <w:t xml:space="preserve">ность перейти продавцам от выборочного сбора информации о реальном спросе на товары к получению полной информации о нём в автоматическом режиме «24-7-365». На основе этого преимущества в теории </w:t>
      </w:r>
      <w:proofErr w:type="gramStart"/>
      <w:r w:rsidRPr="006D5877">
        <w:rPr>
          <w:rFonts w:cs="Times New Roman"/>
          <w:szCs w:val="28"/>
        </w:rPr>
        <w:t>Интернет-маркетинга</w:t>
      </w:r>
      <w:proofErr w:type="gramEnd"/>
      <w:r w:rsidRPr="006D5877">
        <w:rPr>
          <w:rFonts w:cs="Times New Roman"/>
          <w:szCs w:val="28"/>
        </w:rPr>
        <w:t xml:space="preserve"> даже сформировалась новая концепция, пол</w:t>
      </w:r>
      <w:r w:rsidRPr="006D5877">
        <w:rPr>
          <w:rFonts w:cs="Times New Roman"/>
          <w:szCs w:val="28"/>
        </w:rPr>
        <w:t>у</w:t>
      </w:r>
      <w:r w:rsidRPr="006D5877">
        <w:rPr>
          <w:rFonts w:cs="Times New Roman"/>
          <w:szCs w:val="28"/>
        </w:rPr>
        <w:t>чившая название «</w:t>
      </w:r>
      <w:r w:rsidRPr="006D5877">
        <w:rPr>
          <w:rFonts w:cs="Times New Roman"/>
          <w:i/>
          <w:szCs w:val="28"/>
        </w:rPr>
        <w:t>концепция индивидуального маркетинга</w:t>
      </w:r>
      <w:r w:rsidRPr="006D5877">
        <w:rPr>
          <w:rFonts w:cs="Times New Roman"/>
          <w:szCs w:val="28"/>
        </w:rPr>
        <w:t xml:space="preserve">». </w:t>
      </w:r>
    </w:p>
    <w:p w:rsidR="006D5877" w:rsidRPr="006D5877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 xml:space="preserve">Согласно </w:t>
      </w:r>
      <w:r w:rsidR="0081163C">
        <w:rPr>
          <w:rFonts w:cs="Times New Roman"/>
          <w:szCs w:val="28"/>
        </w:rPr>
        <w:t xml:space="preserve">данной </w:t>
      </w:r>
      <w:r w:rsidRPr="006D5877">
        <w:rPr>
          <w:rFonts w:cs="Times New Roman"/>
          <w:szCs w:val="28"/>
        </w:rPr>
        <w:t>концепции, наибольшая эффективность продаж достигается через предоставление потребителям индивидуализированных товаров и услуг более высокой це</w:t>
      </w:r>
      <w:r w:rsidRPr="006D5877">
        <w:rPr>
          <w:rFonts w:cs="Times New Roman"/>
          <w:szCs w:val="28"/>
        </w:rPr>
        <w:t>н</w:t>
      </w:r>
      <w:r w:rsidRPr="006D5877">
        <w:rPr>
          <w:rFonts w:cs="Times New Roman"/>
          <w:szCs w:val="28"/>
        </w:rPr>
        <w:t>ности посредством интерактивных коммуникаций.</w:t>
      </w:r>
      <w:r w:rsidRPr="00CF3E29">
        <w:rPr>
          <w:rFonts w:cs="Times New Roman"/>
          <w:szCs w:val="28"/>
          <w:vertAlign w:val="superscript"/>
        </w:rPr>
        <w:footnoteReference w:id="26"/>
      </w:r>
      <w:r w:rsidRPr="006D5877">
        <w:rPr>
          <w:rFonts w:cs="Times New Roman"/>
          <w:szCs w:val="28"/>
        </w:rPr>
        <w:t xml:space="preserve"> Речь идёт о том, что не только покуп</w:t>
      </w:r>
      <w:r w:rsidRPr="006D5877">
        <w:rPr>
          <w:rFonts w:cs="Times New Roman"/>
          <w:szCs w:val="28"/>
        </w:rPr>
        <w:t>а</w:t>
      </w:r>
      <w:r w:rsidRPr="006D5877">
        <w:rPr>
          <w:rFonts w:cs="Times New Roman"/>
          <w:szCs w:val="28"/>
        </w:rPr>
        <w:t>тель обладает ценностью для компании, но и компания обладает ценностью для покупателя, если она наилучшим образом удовлетворяет его запросы. Отказ от услуг такой компании в</w:t>
      </w:r>
      <w:r w:rsidRPr="006D5877">
        <w:rPr>
          <w:rFonts w:cs="Times New Roman"/>
          <w:szCs w:val="28"/>
        </w:rPr>
        <w:t>е</w:t>
      </w:r>
      <w:r w:rsidRPr="006D5877">
        <w:rPr>
          <w:rFonts w:cs="Times New Roman"/>
          <w:szCs w:val="28"/>
        </w:rPr>
        <w:t>дёт к неоправданным потерям времени и усилий (трансакционным издержкам) покупателя на налаживание отношений с новым продавцом.</w:t>
      </w:r>
      <w:r w:rsidR="0053206B">
        <w:rPr>
          <w:rFonts w:cs="Times New Roman"/>
          <w:szCs w:val="28"/>
        </w:rPr>
        <w:t xml:space="preserve"> </w:t>
      </w:r>
    </w:p>
    <w:p w:rsidR="006D5877" w:rsidRPr="006D5877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 xml:space="preserve">В традиционном маркетинге о </w:t>
      </w:r>
      <w:r w:rsidR="006618B5">
        <w:rPr>
          <w:rFonts w:cs="Times New Roman"/>
          <w:szCs w:val="28"/>
        </w:rPr>
        <w:t>трансакционных издержках покупателей</w:t>
      </w:r>
      <w:r w:rsidRPr="006D5877">
        <w:rPr>
          <w:rFonts w:cs="Times New Roman"/>
          <w:szCs w:val="28"/>
        </w:rPr>
        <w:t xml:space="preserve"> никто даже не задумывался. Основными параметрами предложения там </w:t>
      </w:r>
      <w:r w:rsidR="006618B5">
        <w:rPr>
          <w:rFonts w:cs="Times New Roman"/>
          <w:szCs w:val="28"/>
        </w:rPr>
        <w:t>являются</w:t>
      </w:r>
      <w:r w:rsidRPr="006D5877">
        <w:rPr>
          <w:rFonts w:cs="Times New Roman"/>
          <w:szCs w:val="28"/>
        </w:rPr>
        <w:t xml:space="preserve"> свойства товара и его ц</w:t>
      </w:r>
      <w:r w:rsidRPr="006D5877">
        <w:rPr>
          <w:rFonts w:cs="Times New Roman"/>
          <w:szCs w:val="28"/>
        </w:rPr>
        <w:t>е</w:t>
      </w:r>
      <w:r w:rsidRPr="006D5877">
        <w:rPr>
          <w:rFonts w:cs="Times New Roman"/>
          <w:szCs w:val="28"/>
        </w:rPr>
        <w:t>на – первые два элемента комплекса маркетинга. Это было обусловлено относительной нед</w:t>
      </w:r>
      <w:r w:rsidRPr="006D5877">
        <w:rPr>
          <w:rFonts w:cs="Times New Roman"/>
          <w:szCs w:val="28"/>
        </w:rPr>
        <w:t>о</w:t>
      </w:r>
      <w:r w:rsidRPr="006D5877">
        <w:rPr>
          <w:rFonts w:cs="Times New Roman"/>
          <w:szCs w:val="28"/>
        </w:rPr>
        <w:t xml:space="preserve">ступностью для покупателей </w:t>
      </w:r>
      <w:r w:rsidR="00E01AF3" w:rsidRPr="006D5877">
        <w:rPr>
          <w:rFonts w:cs="Times New Roman"/>
          <w:szCs w:val="28"/>
        </w:rPr>
        <w:t xml:space="preserve">информации </w:t>
      </w:r>
      <w:r w:rsidRPr="006D5877">
        <w:rPr>
          <w:rFonts w:cs="Times New Roman"/>
          <w:szCs w:val="28"/>
        </w:rPr>
        <w:t>обо всём спектре конкурентных предложениях. Покупатели часто не имели времени и возможности собирать информацию о товарах и сра</w:t>
      </w:r>
      <w:r w:rsidRPr="006D5877">
        <w:rPr>
          <w:rFonts w:cs="Times New Roman"/>
          <w:szCs w:val="28"/>
        </w:rPr>
        <w:t>в</w:t>
      </w:r>
      <w:r w:rsidRPr="006D5877">
        <w:rPr>
          <w:rFonts w:cs="Times New Roman"/>
          <w:szCs w:val="28"/>
        </w:rPr>
        <w:t>нивать предложения на рынке.</w:t>
      </w:r>
    </w:p>
    <w:p w:rsidR="006D5877" w:rsidRPr="006D5877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 xml:space="preserve">В </w:t>
      </w:r>
      <w:proofErr w:type="gramStart"/>
      <w:r w:rsidRPr="006D5877">
        <w:rPr>
          <w:rFonts w:cs="Times New Roman"/>
          <w:szCs w:val="28"/>
        </w:rPr>
        <w:t>Интернет-маркетинге</w:t>
      </w:r>
      <w:proofErr w:type="gramEnd"/>
      <w:r w:rsidRPr="006D5877">
        <w:rPr>
          <w:rFonts w:cs="Times New Roman"/>
          <w:szCs w:val="28"/>
        </w:rPr>
        <w:t xml:space="preserve"> информацию практически обо всех конкурентных предложен</w:t>
      </w:r>
      <w:r w:rsidRPr="006D5877">
        <w:rPr>
          <w:rFonts w:cs="Times New Roman"/>
          <w:szCs w:val="28"/>
        </w:rPr>
        <w:t>и</w:t>
      </w:r>
      <w:r w:rsidRPr="006D5877">
        <w:rPr>
          <w:rFonts w:cs="Times New Roman"/>
          <w:szCs w:val="28"/>
        </w:rPr>
        <w:t>ях на рынке можно без труда найти в течение нескольких минут. Индивидуальные характ</w:t>
      </w:r>
      <w:r w:rsidRPr="006D5877">
        <w:rPr>
          <w:rFonts w:cs="Times New Roman"/>
          <w:szCs w:val="28"/>
        </w:rPr>
        <w:t>е</w:t>
      </w:r>
      <w:r w:rsidRPr="006D5877">
        <w:rPr>
          <w:rFonts w:cs="Times New Roman"/>
          <w:szCs w:val="28"/>
        </w:rPr>
        <w:t xml:space="preserve">ристики товара постепенно переходят в категорию «при прочих равных», а условия продаж приближаются к условиям совершенной конкуренции. Товар либо есть на рынке, либо его там нет. Поэтому товары в традиционном понимании в значительной степени утратили свою маркетинговую привлекательность для продавцов. Как отмечает по этому поводу </w:t>
      </w:r>
      <w:proofErr w:type="spellStart"/>
      <w:r w:rsidRPr="006D5877">
        <w:rPr>
          <w:rFonts w:cs="Times New Roman"/>
          <w:szCs w:val="28"/>
        </w:rPr>
        <w:t>П.Дойль</w:t>
      </w:r>
      <w:proofErr w:type="spellEnd"/>
      <w:r w:rsidRPr="006D5877">
        <w:rPr>
          <w:rFonts w:cs="Times New Roman"/>
          <w:szCs w:val="28"/>
        </w:rPr>
        <w:t>: «</w:t>
      </w:r>
      <w:r w:rsidRPr="006D5877">
        <w:rPr>
          <w:rFonts w:cs="Times New Roman"/>
          <w:i/>
          <w:szCs w:val="28"/>
        </w:rPr>
        <w:t xml:space="preserve">В современной экономике сфера услуг вдвое превосходит </w:t>
      </w:r>
      <w:proofErr w:type="gramStart"/>
      <w:r w:rsidRPr="006D5877">
        <w:rPr>
          <w:rFonts w:cs="Times New Roman"/>
          <w:i/>
          <w:szCs w:val="28"/>
        </w:rPr>
        <w:t>производственную</w:t>
      </w:r>
      <w:proofErr w:type="gramEnd"/>
      <w:r w:rsidRPr="006D5877">
        <w:rPr>
          <w:rFonts w:cs="Times New Roman"/>
          <w:i/>
          <w:szCs w:val="28"/>
        </w:rPr>
        <w:t>, да и растёт значительно быстрее</w:t>
      </w:r>
      <w:r w:rsidRPr="006D5877">
        <w:rPr>
          <w:rFonts w:cs="Times New Roman"/>
          <w:szCs w:val="28"/>
        </w:rPr>
        <w:t>».</w:t>
      </w:r>
      <w:r w:rsidRPr="00CF3E29">
        <w:rPr>
          <w:rFonts w:cs="Times New Roman"/>
          <w:szCs w:val="28"/>
          <w:vertAlign w:val="superscript"/>
        </w:rPr>
        <w:footnoteReference w:id="27"/>
      </w:r>
    </w:p>
    <w:p w:rsidR="006D5877" w:rsidRPr="006D5877" w:rsidRDefault="00054B49" w:rsidP="006D587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результате п</w:t>
      </w:r>
      <w:r w:rsidR="006D5877" w:rsidRPr="006D5877">
        <w:rPr>
          <w:rFonts w:cs="Times New Roman"/>
          <w:szCs w:val="28"/>
        </w:rPr>
        <w:t>роизошла трансформация смыслового наполнения самого понятия «т</w:t>
      </w:r>
      <w:r w:rsidR="006D5877" w:rsidRPr="006D5877">
        <w:rPr>
          <w:rFonts w:cs="Times New Roman"/>
          <w:szCs w:val="28"/>
        </w:rPr>
        <w:t>о</w:t>
      </w:r>
      <w:r w:rsidR="006D5877" w:rsidRPr="006D5877">
        <w:rPr>
          <w:rFonts w:cs="Times New Roman"/>
          <w:szCs w:val="28"/>
        </w:rPr>
        <w:t>вар». Товаром стали именоваться логистические услуги по поиску, приобретению, доставке и оплате того, что ранее именовалось товаром.</w:t>
      </w:r>
      <w:r w:rsidR="006D5877" w:rsidRPr="00CF3E29">
        <w:rPr>
          <w:rFonts w:cs="Times New Roman"/>
          <w:szCs w:val="28"/>
          <w:vertAlign w:val="superscript"/>
        </w:rPr>
        <w:footnoteReference w:id="28"/>
      </w:r>
      <w:r w:rsidR="006D5877" w:rsidRPr="006D5877">
        <w:rPr>
          <w:rFonts w:cs="Times New Roman"/>
          <w:szCs w:val="28"/>
        </w:rPr>
        <w:t xml:space="preserve"> Конкуренция в </w:t>
      </w:r>
      <w:proofErr w:type="gramStart"/>
      <w:r w:rsidR="006D5877" w:rsidRPr="006D5877">
        <w:rPr>
          <w:rFonts w:cs="Times New Roman"/>
          <w:szCs w:val="28"/>
        </w:rPr>
        <w:t>Интернет-маркетинге</w:t>
      </w:r>
      <w:proofErr w:type="gramEnd"/>
      <w:r w:rsidR="006D5877" w:rsidRPr="006D5877">
        <w:rPr>
          <w:rFonts w:cs="Times New Roman"/>
          <w:szCs w:val="28"/>
        </w:rPr>
        <w:t xml:space="preserve"> см</w:t>
      </w:r>
      <w:r w:rsidR="006D5877" w:rsidRPr="006D5877">
        <w:rPr>
          <w:rFonts w:cs="Times New Roman"/>
          <w:szCs w:val="28"/>
        </w:rPr>
        <w:t>е</w:t>
      </w:r>
      <w:r w:rsidR="006D5877" w:rsidRPr="006D5877">
        <w:rPr>
          <w:rFonts w:cs="Times New Roman"/>
          <w:szCs w:val="28"/>
        </w:rPr>
        <w:t xml:space="preserve">стилась из сферы товарного производства в сферу логистического сопровождения </w:t>
      </w:r>
      <w:r w:rsidR="008557D3">
        <w:rPr>
          <w:rFonts w:cs="Times New Roman"/>
          <w:szCs w:val="28"/>
        </w:rPr>
        <w:t>продаж</w:t>
      </w:r>
      <w:r w:rsidR="006D5877" w:rsidRPr="006D5877">
        <w:rPr>
          <w:rFonts w:cs="Times New Roman"/>
          <w:szCs w:val="28"/>
        </w:rPr>
        <w:t>.</w:t>
      </w:r>
    </w:p>
    <w:p w:rsidR="006D5877" w:rsidRPr="006D5877" w:rsidRDefault="00376135" w:rsidP="006D587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Поэтому с</w:t>
      </w:r>
      <w:r w:rsidR="006D5877" w:rsidRPr="006D5877">
        <w:rPr>
          <w:rFonts w:cs="Times New Roman"/>
          <w:szCs w:val="28"/>
        </w:rPr>
        <w:t xml:space="preserve">воеобразной точкой отсчёта при формировании основ товарной политики в </w:t>
      </w:r>
      <w:proofErr w:type="gramStart"/>
      <w:r w:rsidR="006D5877" w:rsidRPr="006D5877">
        <w:rPr>
          <w:rFonts w:cs="Times New Roman"/>
          <w:szCs w:val="28"/>
        </w:rPr>
        <w:t>Интернет-маркетинге</w:t>
      </w:r>
      <w:proofErr w:type="gramEnd"/>
      <w:r w:rsidR="006D5877" w:rsidRPr="006D5877">
        <w:rPr>
          <w:rFonts w:cs="Times New Roman"/>
          <w:szCs w:val="28"/>
        </w:rPr>
        <w:t xml:space="preserve"> стал не общий маркетинг, а обладающий определенной спецификой </w:t>
      </w:r>
      <w:r w:rsidR="006D5877" w:rsidRPr="006D5877">
        <w:rPr>
          <w:rFonts w:cs="Times New Roman"/>
          <w:szCs w:val="28"/>
        </w:rPr>
        <w:lastRenderedPageBreak/>
        <w:t>маркетинг услуг. В нём довольно давно существует понятие «внутреннего маркетинга</w:t>
      </w:r>
      <w:r w:rsidR="004031C4" w:rsidRPr="006D5877">
        <w:rPr>
          <w:rFonts w:cs="Times New Roman"/>
          <w:szCs w:val="28"/>
        </w:rPr>
        <w:t>»</w:t>
      </w:r>
      <w:r w:rsidR="006D5877" w:rsidRPr="006D5877">
        <w:rPr>
          <w:rFonts w:cs="Times New Roman"/>
          <w:szCs w:val="28"/>
        </w:rPr>
        <w:t>. «</w:t>
      </w:r>
      <w:r w:rsidR="006D5877" w:rsidRPr="006D5877">
        <w:rPr>
          <w:rFonts w:cs="Times New Roman"/>
          <w:i/>
          <w:szCs w:val="28"/>
        </w:rPr>
        <w:t>Цель внутреннего маркетинга</w:t>
      </w:r>
      <w:r w:rsidR="006D5877" w:rsidRPr="006D5877">
        <w:rPr>
          <w:rFonts w:cs="Times New Roman"/>
          <w:szCs w:val="28"/>
        </w:rPr>
        <w:t xml:space="preserve">, – пишет </w:t>
      </w:r>
      <w:proofErr w:type="spellStart"/>
      <w:r w:rsidR="006D5877" w:rsidRPr="006D5877">
        <w:rPr>
          <w:rFonts w:cs="Times New Roman"/>
          <w:szCs w:val="28"/>
        </w:rPr>
        <w:t>Ф.Котлер</w:t>
      </w:r>
      <w:proofErr w:type="spellEnd"/>
      <w:r w:rsidR="006D5877" w:rsidRPr="006D5877">
        <w:rPr>
          <w:rFonts w:cs="Times New Roman"/>
          <w:szCs w:val="28"/>
        </w:rPr>
        <w:t xml:space="preserve">, – </w:t>
      </w:r>
      <w:r w:rsidR="006D5877" w:rsidRPr="006D5877">
        <w:rPr>
          <w:rFonts w:cs="Times New Roman"/>
          <w:i/>
          <w:szCs w:val="28"/>
        </w:rPr>
        <w:t>состоит в том, чтобы помочь сл</w:t>
      </w:r>
      <w:r w:rsidR="006D5877" w:rsidRPr="006D5877">
        <w:rPr>
          <w:rFonts w:cs="Times New Roman"/>
          <w:i/>
          <w:szCs w:val="28"/>
        </w:rPr>
        <w:t>у</w:t>
      </w:r>
      <w:r w:rsidR="006D5877" w:rsidRPr="006D5877">
        <w:rPr>
          <w:rFonts w:cs="Times New Roman"/>
          <w:i/>
          <w:szCs w:val="28"/>
        </w:rPr>
        <w:t>жащим предоставить клиенту те товары или услуги, которыми он будет доволен</w:t>
      </w:r>
      <w:r w:rsidR="006D5877" w:rsidRPr="006D5877">
        <w:rPr>
          <w:rFonts w:cs="Times New Roman"/>
          <w:szCs w:val="28"/>
        </w:rPr>
        <w:t>».</w:t>
      </w:r>
      <w:r w:rsidR="006D5877" w:rsidRPr="00CF3E29">
        <w:rPr>
          <w:rFonts w:cs="Times New Roman"/>
          <w:szCs w:val="28"/>
          <w:vertAlign w:val="superscript"/>
        </w:rPr>
        <w:footnoteReference w:id="29"/>
      </w:r>
      <w:r w:rsidR="006D5877" w:rsidRPr="006D5877">
        <w:rPr>
          <w:rFonts w:cs="Times New Roman"/>
          <w:szCs w:val="28"/>
        </w:rPr>
        <w:t xml:space="preserve"> </w:t>
      </w:r>
    </w:p>
    <w:p w:rsidR="006D5877" w:rsidRPr="006D5877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>Иначе говоря, внутренний маркетинг направлен внутрь фирмы с целью повышения степени её адекватности требованиям рынка. Отсюда следуют особенности распределения маркетинговых полномочий. Если в товарном маркетинге отдел маркетинга выполняет льв</w:t>
      </w:r>
      <w:r w:rsidRPr="006D5877">
        <w:rPr>
          <w:rFonts w:cs="Times New Roman"/>
          <w:szCs w:val="28"/>
        </w:rPr>
        <w:t>и</w:t>
      </w:r>
      <w:r w:rsidRPr="006D5877">
        <w:rPr>
          <w:rFonts w:cs="Times New Roman"/>
          <w:szCs w:val="28"/>
        </w:rPr>
        <w:t>ную долю маркетинговых функций, то в сфере услуг, наоборот, на отдел маркетинга прих</w:t>
      </w:r>
      <w:r w:rsidRPr="006D5877">
        <w:rPr>
          <w:rFonts w:cs="Times New Roman"/>
          <w:szCs w:val="28"/>
        </w:rPr>
        <w:t>о</w:t>
      </w:r>
      <w:r w:rsidRPr="006D5877">
        <w:rPr>
          <w:rFonts w:cs="Times New Roman"/>
          <w:szCs w:val="28"/>
        </w:rPr>
        <w:t>дится их минимальная часть.</w:t>
      </w:r>
      <w:r w:rsidRPr="00CF3E29">
        <w:rPr>
          <w:rFonts w:cs="Times New Roman"/>
          <w:szCs w:val="28"/>
          <w:vertAlign w:val="superscript"/>
        </w:rPr>
        <w:footnoteReference w:id="30"/>
      </w:r>
      <w:r w:rsidRPr="006D5877">
        <w:rPr>
          <w:rFonts w:cs="Times New Roman"/>
          <w:szCs w:val="28"/>
        </w:rPr>
        <w:t xml:space="preserve"> Основная маркетинговая нагрузка в сфере услуг ложится на плечи сотрудников, непосредственно взаимодействующих с клиентами. </w:t>
      </w:r>
    </w:p>
    <w:p w:rsidR="006D5877" w:rsidRPr="006D5877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 xml:space="preserve">В </w:t>
      </w:r>
      <w:proofErr w:type="gramStart"/>
      <w:r w:rsidRPr="006D5877">
        <w:rPr>
          <w:rFonts w:cs="Times New Roman"/>
          <w:szCs w:val="28"/>
        </w:rPr>
        <w:t>Интернет-маркетинге</w:t>
      </w:r>
      <w:proofErr w:type="gramEnd"/>
      <w:r w:rsidRPr="006D5877">
        <w:rPr>
          <w:rFonts w:cs="Times New Roman"/>
          <w:szCs w:val="28"/>
        </w:rPr>
        <w:t xml:space="preserve"> товарная политика в сфере услуг наполняется новым, дополн</w:t>
      </w:r>
      <w:r w:rsidRPr="006D5877">
        <w:rPr>
          <w:rFonts w:cs="Times New Roman"/>
          <w:szCs w:val="28"/>
        </w:rPr>
        <w:t>и</w:t>
      </w:r>
      <w:r w:rsidRPr="006D5877">
        <w:rPr>
          <w:rFonts w:cs="Times New Roman"/>
          <w:szCs w:val="28"/>
        </w:rPr>
        <w:t>тельным содержанием. Вместо внутрифирменного персонала внутренний маркетинг пер</w:t>
      </w:r>
      <w:r w:rsidRPr="006D5877">
        <w:rPr>
          <w:rFonts w:cs="Times New Roman"/>
          <w:szCs w:val="28"/>
        </w:rPr>
        <w:t>е</w:t>
      </w:r>
      <w:r w:rsidRPr="006D5877">
        <w:rPr>
          <w:rFonts w:cs="Times New Roman"/>
          <w:szCs w:val="28"/>
        </w:rPr>
        <w:t xml:space="preserve">ориентируется на выполняющих его функции логистических посредников. Происходит то, что </w:t>
      </w:r>
      <w:proofErr w:type="spellStart"/>
      <w:r w:rsidRPr="006D5877">
        <w:rPr>
          <w:rFonts w:cs="Times New Roman"/>
          <w:szCs w:val="28"/>
        </w:rPr>
        <w:t>П.Дойль</w:t>
      </w:r>
      <w:proofErr w:type="spellEnd"/>
      <w:r w:rsidRPr="006D5877">
        <w:rPr>
          <w:rFonts w:cs="Times New Roman"/>
          <w:szCs w:val="28"/>
        </w:rPr>
        <w:t xml:space="preserve"> назвал «</w:t>
      </w:r>
      <w:r w:rsidRPr="006D5877">
        <w:rPr>
          <w:rFonts w:cs="Times New Roman"/>
          <w:i/>
          <w:szCs w:val="28"/>
        </w:rPr>
        <w:t>дезинтеграцией цепочек создания стоимости и реформированием о</w:t>
      </w:r>
      <w:r w:rsidRPr="006D5877">
        <w:rPr>
          <w:rFonts w:cs="Times New Roman"/>
          <w:i/>
          <w:szCs w:val="28"/>
        </w:rPr>
        <w:t>т</w:t>
      </w:r>
      <w:r w:rsidRPr="006D5877">
        <w:rPr>
          <w:rFonts w:cs="Times New Roman"/>
          <w:i/>
          <w:szCs w:val="28"/>
        </w:rPr>
        <w:t>раслей</w:t>
      </w:r>
      <w:r w:rsidRPr="006D5877">
        <w:rPr>
          <w:rFonts w:cs="Times New Roman"/>
          <w:szCs w:val="28"/>
        </w:rPr>
        <w:t>».</w:t>
      </w:r>
      <w:r w:rsidRPr="00CF3E29">
        <w:rPr>
          <w:rFonts w:cs="Times New Roman"/>
          <w:szCs w:val="28"/>
          <w:vertAlign w:val="superscript"/>
        </w:rPr>
        <w:footnoteReference w:id="31"/>
      </w:r>
      <w:r w:rsidRPr="006D5877">
        <w:rPr>
          <w:rFonts w:cs="Times New Roman"/>
          <w:szCs w:val="28"/>
        </w:rPr>
        <w:t xml:space="preserve"> Участники процесса сетевой коммерции обладают абсолютной самостоятельн</w:t>
      </w:r>
      <w:r w:rsidRPr="006D5877">
        <w:rPr>
          <w:rFonts w:cs="Times New Roman"/>
          <w:szCs w:val="28"/>
        </w:rPr>
        <w:t>о</w:t>
      </w:r>
      <w:r w:rsidRPr="006D5877">
        <w:rPr>
          <w:rFonts w:cs="Times New Roman"/>
          <w:szCs w:val="28"/>
        </w:rPr>
        <w:t xml:space="preserve">стью по отношению друг к другу. Каждый из них предоставляет потребителям свою услугу в своей сфере деятельности. </w:t>
      </w:r>
    </w:p>
    <w:p w:rsidR="006D5877" w:rsidRPr="006D5877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 xml:space="preserve">Интеграция усилий участников </w:t>
      </w:r>
      <w:r w:rsidR="0053206B">
        <w:rPr>
          <w:rFonts w:cs="Times New Roman"/>
          <w:szCs w:val="28"/>
        </w:rPr>
        <w:t xml:space="preserve">цепей поставок </w:t>
      </w:r>
      <w:r w:rsidRPr="006D5877">
        <w:rPr>
          <w:rFonts w:cs="Times New Roman"/>
          <w:szCs w:val="28"/>
        </w:rPr>
        <w:t xml:space="preserve">под единым руководством в </w:t>
      </w:r>
      <w:proofErr w:type="gramStart"/>
      <w:r w:rsidRPr="006D5877">
        <w:rPr>
          <w:rFonts w:cs="Times New Roman"/>
          <w:szCs w:val="28"/>
        </w:rPr>
        <w:t>Интернет-маркетинге</w:t>
      </w:r>
      <w:proofErr w:type="gramEnd"/>
      <w:r w:rsidRPr="006D5877">
        <w:rPr>
          <w:rFonts w:cs="Times New Roman"/>
          <w:szCs w:val="28"/>
        </w:rPr>
        <w:t xml:space="preserve"> </w:t>
      </w:r>
      <w:r w:rsidR="0053206B">
        <w:rPr>
          <w:rFonts w:cs="Times New Roman"/>
          <w:szCs w:val="28"/>
        </w:rPr>
        <w:t xml:space="preserve">практически </w:t>
      </w:r>
      <w:r w:rsidRPr="006D5877">
        <w:rPr>
          <w:rFonts w:cs="Times New Roman"/>
          <w:szCs w:val="28"/>
        </w:rPr>
        <w:t xml:space="preserve">отсутствует. В этом заключается основа их конкурентоспособности, так как каждый </w:t>
      </w:r>
      <w:r w:rsidR="005274A1">
        <w:rPr>
          <w:rFonts w:cs="Times New Roman"/>
          <w:szCs w:val="28"/>
        </w:rPr>
        <w:t>субъект маркетинговой деятельности</w:t>
      </w:r>
      <w:r w:rsidRPr="006D5877">
        <w:rPr>
          <w:rFonts w:cs="Times New Roman"/>
          <w:szCs w:val="28"/>
        </w:rPr>
        <w:t xml:space="preserve"> выходит за рамки отраслевой прина</w:t>
      </w:r>
      <w:r w:rsidRPr="006D5877">
        <w:rPr>
          <w:rFonts w:cs="Times New Roman"/>
          <w:szCs w:val="28"/>
        </w:rPr>
        <w:t>д</w:t>
      </w:r>
      <w:r w:rsidRPr="006D5877">
        <w:rPr>
          <w:rFonts w:cs="Times New Roman"/>
          <w:szCs w:val="28"/>
        </w:rPr>
        <w:t>лежности, диверсифицируя, таким образом, свой рыночный потенциал. Например, один и тот же логистический</w:t>
      </w:r>
      <w:r w:rsidR="005274A1">
        <w:rPr>
          <w:rFonts w:cs="Times New Roman"/>
          <w:szCs w:val="28"/>
        </w:rPr>
        <w:t xml:space="preserve"> </w:t>
      </w:r>
      <w:r w:rsidRPr="006D5877">
        <w:rPr>
          <w:rFonts w:cs="Times New Roman"/>
          <w:szCs w:val="28"/>
        </w:rPr>
        <w:t>посредник за счёт своей узкой специализации может одинаково успешно участвовать в продвижении медицинских услуг и совершенствовании автомобил</w:t>
      </w:r>
      <w:r w:rsidRPr="006D5877">
        <w:rPr>
          <w:rFonts w:cs="Times New Roman"/>
          <w:szCs w:val="28"/>
        </w:rPr>
        <w:t>ь</w:t>
      </w:r>
      <w:r w:rsidRPr="006D5877">
        <w:rPr>
          <w:rFonts w:cs="Times New Roman"/>
          <w:szCs w:val="28"/>
        </w:rPr>
        <w:t>ных технологий.</w:t>
      </w:r>
      <w:r w:rsidRPr="00CF3E29">
        <w:rPr>
          <w:rFonts w:cs="Times New Roman"/>
          <w:szCs w:val="28"/>
          <w:vertAlign w:val="superscript"/>
        </w:rPr>
        <w:footnoteReference w:id="32"/>
      </w:r>
    </w:p>
    <w:p w:rsidR="006D5877" w:rsidRPr="006D5877" w:rsidRDefault="008F0122" w:rsidP="006D587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Все</w:t>
      </w:r>
      <w:r w:rsidR="006D5877" w:rsidRPr="006D5877">
        <w:rPr>
          <w:rFonts w:cs="Times New Roman"/>
          <w:szCs w:val="28"/>
        </w:rPr>
        <w:t xml:space="preserve"> маркетинговые усилия в товарной политике </w:t>
      </w:r>
      <w:proofErr w:type="gramStart"/>
      <w:r w:rsidR="006D5877" w:rsidRPr="006D5877">
        <w:rPr>
          <w:rFonts w:cs="Times New Roman"/>
          <w:szCs w:val="28"/>
        </w:rPr>
        <w:t>Интернет-маркетинга</w:t>
      </w:r>
      <w:proofErr w:type="gramEnd"/>
      <w:r w:rsidR="006D5877" w:rsidRPr="006D5877">
        <w:rPr>
          <w:rFonts w:cs="Times New Roman"/>
          <w:szCs w:val="28"/>
        </w:rPr>
        <w:t xml:space="preserve"> направлены не на обеспечение уникальности торгового предложения (УТП), а на удовлетворение индивид</w:t>
      </w:r>
      <w:r w:rsidR="006D5877" w:rsidRPr="006D5877">
        <w:rPr>
          <w:rFonts w:cs="Times New Roman"/>
          <w:szCs w:val="28"/>
        </w:rPr>
        <w:t>у</w:t>
      </w:r>
      <w:r w:rsidR="006D5877" w:rsidRPr="006D5877">
        <w:rPr>
          <w:rFonts w:cs="Times New Roman"/>
          <w:szCs w:val="28"/>
        </w:rPr>
        <w:t xml:space="preserve">альных запросов потребителей. Как отмечает </w:t>
      </w:r>
      <w:proofErr w:type="spellStart"/>
      <w:r w:rsidR="006D5877" w:rsidRPr="006D5877">
        <w:rPr>
          <w:rFonts w:cs="Times New Roman"/>
          <w:szCs w:val="28"/>
        </w:rPr>
        <w:t>П.Дойль</w:t>
      </w:r>
      <w:proofErr w:type="spellEnd"/>
      <w:r w:rsidR="006D5877" w:rsidRPr="006D5877">
        <w:rPr>
          <w:rFonts w:cs="Times New Roman"/>
          <w:szCs w:val="28"/>
        </w:rPr>
        <w:t>: «</w:t>
      </w:r>
      <w:r w:rsidR="006D5877" w:rsidRPr="006D5877">
        <w:rPr>
          <w:rFonts w:cs="Times New Roman"/>
          <w:i/>
          <w:szCs w:val="28"/>
        </w:rPr>
        <w:t>Производство</w:t>
      </w:r>
      <w:r w:rsidR="006D5877" w:rsidRPr="006D5877">
        <w:rPr>
          <w:rFonts w:cs="Times New Roman"/>
          <w:szCs w:val="28"/>
        </w:rPr>
        <w:t xml:space="preserve"> [услуг и товаров] </w:t>
      </w:r>
      <w:r w:rsidR="006D5877" w:rsidRPr="006D5877">
        <w:rPr>
          <w:rFonts w:cs="Times New Roman"/>
          <w:i/>
          <w:szCs w:val="28"/>
        </w:rPr>
        <w:t>на заказ, а не для заказов</w:t>
      </w:r>
      <w:r w:rsidR="006D5877" w:rsidRPr="006D5877">
        <w:rPr>
          <w:rFonts w:cs="Times New Roman"/>
          <w:szCs w:val="28"/>
        </w:rPr>
        <w:t>».</w:t>
      </w:r>
      <w:r w:rsidR="006D5877" w:rsidRPr="00CF3E29">
        <w:rPr>
          <w:rFonts w:cs="Times New Roman"/>
          <w:szCs w:val="28"/>
          <w:vertAlign w:val="superscript"/>
        </w:rPr>
        <w:footnoteReference w:id="33"/>
      </w:r>
      <w:r w:rsidR="006D5877" w:rsidRPr="006D5877">
        <w:rPr>
          <w:rFonts w:cs="Times New Roman"/>
          <w:szCs w:val="28"/>
        </w:rPr>
        <w:t xml:space="preserve"> Отсюда </w:t>
      </w:r>
      <w:r>
        <w:rPr>
          <w:rFonts w:cs="Times New Roman"/>
          <w:szCs w:val="28"/>
        </w:rPr>
        <w:t xml:space="preserve">следует </w:t>
      </w:r>
      <w:r w:rsidR="006D5877" w:rsidRPr="006D5877">
        <w:rPr>
          <w:rFonts w:cs="Times New Roman"/>
          <w:szCs w:val="28"/>
        </w:rPr>
        <w:t>главная маркетинговая задача виртуальных ко</w:t>
      </w:r>
      <w:r w:rsidR="006D5877" w:rsidRPr="006D5877">
        <w:rPr>
          <w:rFonts w:cs="Times New Roman"/>
          <w:szCs w:val="28"/>
        </w:rPr>
        <w:t>м</w:t>
      </w:r>
      <w:r w:rsidR="006D5877" w:rsidRPr="006D5877">
        <w:rPr>
          <w:rFonts w:cs="Times New Roman"/>
          <w:szCs w:val="28"/>
        </w:rPr>
        <w:t>паний – найти конкурентную нишу на рынке</w:t>
      </w:r>
      <w:r>
        <w:rPr>
          <w:rFonts w:cs="Times New Roman"/>
          <w:szCs w:val="28"/>
        </w:rPr>
        <w:t xml:space="preserve"> и как можно дольше удерживать её</w:t>
      </w:r>
      <w:r w:rsidR="006D5877" w:rsidRPr="006D5877">
        <w:rPr>
          <w:rFonts w:cs="Times New Roman"/>
          <w:szCs w:val="28"/>
        </w:rPr>
        <w:t>. Такая ниша может быть связана либо с более или менее эксклюзивными условиями поставок, либо с конкурентным присутствием на узком целевом рынке. В общей теории маркетинга такой подход к организации маркетинга называется «сетевым подходом».</w:t>
      </w:r>
      <w:r w:rsidR="006D5877" w:rsidRPr="00CF3E29">
        <w:rPr>
          <w:rFonts w:cs="Times New Roman"/>
          <w:szCs w:val="28"/>
          <w:vertAlign w:val="superscript"/>
        </w:rPr>
        <w:footnoteReference w:id="34"/>
      </w:r>
      <w:r w:rsidR="006D5877" w:rsidRPr="006D5877">
        <w:rPr>
          <w:rFonts w:cs="Times New Roman"/>
          <w:szCs w:val="28"/>
        </w:rPr>
        <w:t xml:space="preserve"> </w:t>
      </w:r>
    </w:p>
    <w:p w:rsidR="006D5877" w:rsidRPr="006D5877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>Сетевой подход подразумевает, что каждый участник сети товародвижения обладает определенным статусом, понимаемым как роль, которую он играет по отношению к своим партнерам. Задача маркетинга в рамках сетевого подхода – приобрести выигрышный статус в сети, а затем укреплять и защищать свое положение. Основная идея заключается в том, что каждый участник сети зависит от контролируемых его партнерами ресурсов. Используя свой статус в сети, фирма получает доступ к их ресурсам. Поэтому рыночным ресурсом станови</w:t>
      </w:r>
      <w:r w:rsidRPr="006D5877">
        <w:rPr>
          <w:rFonts w:cs="Times New Roman"/>
          <w:szCs w:val="28"/>
        </w:rPr>
        <w:t>т</w:t>
      </w:r>
      <w:r w:rsidRPr="006D5877">
        <w:rPr>
          <w:rFonts w:cs="Times New Roman"/>
          <w:szCs w:val="28"/>
        </w:rPr>
        <w:t xml:space="preserve">ся сам статус фирмы в сети. Наибольшее развитие сетевой подход получил в ритейлинговых сетях и в промышленном маркетинге. </w:t>
      </w:r>
    </w:p>
    <w:p w:rsidR="006D5877" w:rsidRPr="006D5877" w:rsidRDefault="008F0122" w:rsidP="006D587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Кардинальное о</w:t>
      </w:r>
      <w:r w:rsidR="006D5877" w:rsidRPr="006D5877">
        <w:rPr>
          <w:rFonts w:cs="Times New Roman"/>
          <w:szCs w:val="28"/>
        </w:rPr>
        <w:t xml:space="preserve">тличие </w:t>
      </w:r>
      <w:proofErr w:type="gramStart"/>
      <w:r w:rsidR="006D5877" w:rsidRPr="006D5877">
        <w:rPr>
          <w:rFonts w:cs="Times New Roman"/>
          <w:szCs w:val="28"/>
        </w:rPr>
        <w:t>Интернет-маркетинга</w:t>
      </w:r>
      <w:proofErr w:type="gramEnd"/>
      <w:r w:rsidR="006D5877" w:rsidRPr="006D5877">
        <w:rPr>
          <w:rFonts w:cs="Times New Roman"/>
          <w:szCs w:val="28"/>
        </w:rPr>
        <w:t xml:space="preserve"> от традиционного маркетинга заключае</w:t>
      </w:r>
      <w:r w:rsidR="006D5877" w:rsidRPr="006D5877">
        <w:rPr>
          <w:rFonts w:cs="Times New Roman"/>
          <w:szCs w:val="28"/>
        </w:rPr>
        <w:t>т</w:t>
      </w:r>
      <w:r w:rsidR="006D5877" w:rsidRPr="006D5877">
        <w:rPr>
          <w:rFonts w:cs="Times New Roman"/>
          <w:szCs w:val="28"/>
        </w:rPr>
        <w:t xml:space="preserve">ся </w:t>
      </w:r>
      <w:r>
        <w:rPr>
          <w:rFonts w:cs="Times New Roman"/>
          <w:szCs w:val="28"/>
        </w:rPr>
        <w:t xml:space="preserve">ещё и </w:t>
      </w:r>
      <w:r w:rsidR="006D5877" w:rsidRPr="006D5877">
        <w:rPr>
          <w:rFonts w:cs="Times New Roman"/>
          <w:szCs w:val="28"/>
        </w:rPr>
        <w:t xml:space="preserve">в том, что здесь </w:t>
      </w:r>
      <w:r>
        <w:rPr>
          <w:rFonts w:cs="Times New Roman"/>
          <w:szCs w:val="28"/>
        </w:rPr>
        <w:t>сетевой</w:t>
      </w:r>
      <w:r w:rsidR="006D5877" w:rsidRPr="006D5877">
        <w:rPr>
          <w:rFonts w:cs="Times New Roman"/>
          <w:szCs w:val="28"/>
        </w:rPr>
        <w:t xml:space="preserve"> подход применяется не в сбытовой, а в товарной политике. Если в традиционном маркетинге сетевое положение </w:t>
      </w:r>
      <w:r w:rsidR="00C03989">
        <w:rPr>
          <w:rFonts w:cs="Times New Roman"/>
          <w:szCs w:val="28"/>
        </w:rPr>
        <w:t>приобретал доминирующий</w:t>
      </w:r>
      <w:r w:rsidR="006D5877" w:rsidRPr="006D5877">
        <w:rPr>
          <w:rFonts w:cs="Times New Roman"/>
          <w:szCs w:val="28"/>
        </w:rPr>
        <w:t xml:space="preserve"> участник канал</w:t>
      </w:r>
      <w:r w:rsidR="00C03989">
        <w:rPr>
          <w:rFonts w:cs="Times New Roman"/>
          <w:szCs w:val="28"/>
        </w:rPr>
        <w:t xml:space="preserve">а </w:t>
      </w:r>
      <w:r w:rsidR="006D5877" w:rsidRPr="006D5877">
        <w:rPr>
          <w:rFonts w:cs="Times New Roman"/>
          <w:szCs w:val="28"/>
        </w:rPr>
        <w:t xml:space="preserve">сбыта, то в </w:t>
      </w:r>
      <w:proofErr w:type="gramStart"/>
      <w:r w:rsidR="006D5877" w:rsidRPr="006D5877">
        <w:rPr>
          <w:rFonts w:cs="Times New Roman"/>
          <w:szCs w:val="28"/>
        </w:rPr>
        <w:t>Интернет-маркетинге</w:t>
      </w:r>
      <w:proofErr w:type="gramEnd"/>
      <w:r w:rsidR="006D5877" w:rsidRPr="006D5877">
        <w:rPr>
          <w:rFonts w:cs="Times New Roman"/>
          <w:szCs w:val="28"/>
        </w:rPr>
        <w:t xml:space="preserve"> </w:t>
      </w:r>
      <w:r w:rsidR="00C03989">
        <w:rPr>
          <w:rFonts w:cs="Times New Roman"/>
          <w:szCs w:val="28"/>
        </w:rPr>
        <w:t>уникальность его положения в сети определя</w:t>
      </w:r>
      <w:r w:rsidR="007102A7">
        <w:rPr>
          <w:rFonts w:cs="Times New Roman"/>
          <w:szCs w:val="28"/>
        </w:rPr>
        <w:t>е</w:t>
      </w:r>
      <w:r w:rsidR="00C03989">
        <w:rPr>
          <w:rFonts w:cs="Times New Roman"/>
          <w:szCs w:val="28"/>
        </w:rPr>
        <w:t>т</w:t>
      </w:r>
      <w:r w:rsidR="006D5877" w:rsidRPr="006D5877">
        <w:rPr>
          <w:rFonts w:cs="Times New Roman"/>
          <w:szCs w:val="28"/>
        </w:rPr>
        <w:t xml:space="preserve"> </w:t>
      </w:r>
      <w:r w:rsidR="007102A7">
        <w:rPr>
          <w:rFonts w:cs="Times New Roman"/>
          <w:szCs w:val="28"/>
        </w:rPr>
        <w:t>р</w:t>
      </w:r>
      <w:r w:rsidR="007102A7">
        <w:rPr>
          <w:rFonts w:cs="Times New Roman"/>
          <w:szCs w:val="28"/>
        </w:rPr>
        <w:t>е</w:t>
      </w:r>
      <w:r w:rsidR="007102A7">
        <w:rPr>
          <w:rFonts w:cs="Times New Roman"/>
          <w:szCs w:val="28"/>
        </w:rPr>
        <w:t xml:space="preserve">акция </w:t>
      </w:r>
      <w:r w:rsidR="006D5877" w:rsidRPr="006D5877">
        <w:rPr>
          <w:rFonts w:cs="Times New Roman"/>
          <w:szCs w:val="28"/>
        </w:rPr>
        <w:t>конечны</w:t>
      </w:r>
      <w:r w:rsidR="007102A7">
        <w:rPr>
          <w:rFonts w:cs="Times New Roman"/>
          <w:szCs w:val="28"/>
        </w:rPr>
        <w:t>х</w:t>
      </w:r>
      <w:r w:rsidR="006D5877" w:rsidRPr="006D587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потребител</w:t>
      </w:r>
      <w:r w:rsidR="007102A7">
        <w:rPr>
          <w:rFonts w:cs="Times New Roman"/>
          <w:szCs w:val="28"/>
        </w:rPr>
        <w:t>ей</w:t>
      </w:r>
      <w:r w:rsidR="006D5877" w:rsidRPr="006D5877">
        <w:rPr>
          <w:rFonts w:cs="Times New Roman"/>
          <w:szCs w:val="28"/>
        </w:rPr>
        <w:t xml:space="preserve">. Именно поэтому в комплексе </w:t>
      </w:r>
      <w:proofErr w:type="gramStart"/>
      <w:r w:rsidR="006D5877" w:rsidRPr="006D5877">
        <w:rPr>
          <w:rFonts w:cs="Times New Roman"/>
          <w:szCs w:val="28"/>
        </w:rPr>
        <w:t>Интернет-маркетинга</w:t>
      </w:r>
      <w:proofErr w:type="gramEnd"/>
      <w:r w:rsidR="006D5877" w:rsidRPr="006D5877">
        <w:rPr>
          <w:rFonts w:cs="Times New Roman"/>
          <w:szCs w:val="28"/>
        </w:rPr>
        <w:t xml:space="preserve"> комп</w:t>
      </w:r>
      <w:r w:rsidR="006D5877" w:rsidRPr="006D5877">
        <w:rPr>
          <w:rFonts w:cs="Times New Roman"/>
          <w:szCs w:val="28"/>
        </w:rPr>
        <w:t>о</w:t>
      </w:r>
      <w:r w:rsidR="006D5877" w:rsidRPr="006D5877">
        <w:rPr>
          <w:rFonts w:cs="Times New Roman"/>
          <w:szCs w:val="28"/>
        </w:rPr>
        <w:lastRenderedPageBreak/>
        <w:t>ненты «товар» (</w:t>
      </w:r>
      <w:r w:rsidR="006D5877" w:rsidRPr="006D5877">
        <w:rPr>
          <w:rFonts w:cs="Times New Roman"/>
          <w:szCs w:val="28"/>
          <w:lang w:val="en-US"/>
        </w:rPr>
        <w:t>product</w:t>
      </w:r>
      <w:r w:rsidR="006D5877" w:rsidRPr="006D5877">
        <w:rPr>
          <w:rFonts w:cs="Times New Roman"/>
          <w:szCs w:val="28"/>
        </w:rPr>
        <w:t xml:space="preserve">) и сбыт (место, </w:t>
      </w:r>
      <w:r w:rsidR="006D5877" w:rsidRPr="006D5877">
        <w:rPr>
          <w:rFonts w:cs="Times New Roman"/>
          <w:szCs w:val="28"/>
          <w:lang w:val="en-US"/>
        </w:rPr>
        <w:t>place</w:t>
      </w:r>
      <w:r w:rsidR="006D5877" w:rsidRPr="006D5877">
        <w:rPr>
          <w:rFonts w:cs="Times New Roman"/>
          <w:szCs w:val="28"/>
        </w:rPr>
        <w:t xml:space="preserve">) поменялись местами, но </w:t>
      </w:r>
      <w:r w:rsidR="00AC6638">
        <w:rPr>
          <w:rFonts w:cs="Times New Roman"/>
          <w:szCs w:val="28"/>
        </w:rPr>
        <w:t>принадлежность</w:t>
      </w:r>
      <w:r w:rsidR="006D5877" w:rsidRPr="006D5877">
        <w:rPr>
          <w:rFonts w:cs="Times New Roman"/>
          <w:szCs w:val="28"/>
        </w:rPr>
        <w:t xml:space="preserve"> сет</w:t>
      </w:r>
      <w:r w:rsidR="006D5877" w:rsidRPr="006D5877">
        <w:rPr>
          <w:rFonts w:cs="Times New Roman"/>
          <w:szCs w:val="28"/>
        </w:rPr>
        <w:t>е</w:t>
      </w:r>
      <w:r w:rsidR="006D5877" w:rsidRPr="006D5877">
        <w:rPr>
          <w:rFonts w:cs="Times New Roman"/>
          <w:szCs w:val="28"/>
        </w:rPr>
        <w:t xml:space="preserve">вого подхода </w:t>
      </w:r>
      <w:r w:rsidR="00AC6638">
        <w:rPr>
          <w:rFonts w:cs="Times New Roman"/>
          <w:szCs w:val="28"/>
        </w:rPr>
        <w:t>к</w:t>
      </w:r>
      <w:r w:rsidR="006D5877" w:rsidRPr="006D5877">
        <w:rPr>
          <w:rFonts w:cs="Times New Roman"/>
          <w:szCs w:val="28"/>
        </w:rPr>
        <w:t xml:space="preserve"> третьем</w:t>
      </w:r>
      <w:r w:rsidR="00AC6638">
        <w:rPr>
          <w:rFonts w:cs="Times New Roman"/>
          <w:szCs w:val="28"/>
        </w:rPr>
        <w:t>у</w:t>
      </w:r>
      <w:r w:rsidR="006D5877" w:rsidRPr="006D5877">
        <w:rPr>
          <w:rFonts w:cs="Times New Roman"/>
          <w:szCs w:val="28"/>
        </w:rPr>
        <w:t xml:space="preserve"> элемент</w:t>
      </w:r>
      <w:r w:rsidR="00AC6638">
        <w:rPr>
          <w:rFonts w:cs="Times New Roman"/>
          <w:szCs w:val="28"/>
        </w:rPr>
        <w:t>у</w:t>
      </w:r>
      <w:r w:rsidR="006D5877" w:rsidRPr="006D5877">
        <w:rPr>
          <w:rFonts w:cs="Times New Roman"/>
          <w:szCs w:val="28"/>
        </w:rPr>
        <w:t xml:space="preserve"> комплекса маркетинга осталось неизменным.</w:t>
      </w:r>
    </w:p>
    <w:p w:rsidR="006D5877" w:rsidRPr="006D5877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>С позиций теории поведения потребителей, в электронной коммерции произошёл сво</w:t>
      </w:r>
      <w:r w:rsidRPr="006D5877">
        <w:rPr>
          <w:rFonts w:cs="Times New Roman"/>
          <w:szCs w:val="28"/>
        </w:rPr>
        <w:t>е</w:t>
      </w:r>
      <w:r w:rsidRPr="006D5877">
        <w:rPr>
          <w:rFonts w:cs="Times New Roman"/>
          <w:szCs w:val="28"/>
        </w:rPr>
        <w:t>образный перенос трансакционных издержек с производителей на покупателей. Они выб</w:t>
      </w:r>
      <w:r w:rsidRPr="006D5877">
        <w:rPr>
          <w:rFonts w:cs="Times New Roman"/>
          <w:szCs w:val="28"/>
        </w:rPr>
        <w:t>и</w:t>
      </w:r>
      <w:r w:rsidRPr="006D5877">
        <w:rPr>
          <w:rFonts w:cs="Times New Roman"/>
          <w:szCs w:val="28"/>
        </w:rPr>
        <w:t xml:space="preserve">рают </w:t>
      </w:r>
      <w:proofErr w:type="gramStart"/>
      <w:r w:rsidRPr="006D5877">
        <w:rPr>
          <w:rFonts w:cs="Times New Roman"/>
          <w:szCs w:val="28"/>
        </w:rPr>
        <w:t>услугами</w:t>
      </w:r>
      <w:proofErr w:type="gramEnd"/>
      <w:r w:rsidRPr="006D5877">
        <w:rPr>
          <w:rFonts w:cs="Times New Roman"/>
          <w:szCs w:val="28"/>
        </w:rPr>
        <w:t xml:space="preserve"> каких логистических посредников будут пользоваться. «</w:t>
      </w:r>
      <w:r w:rsidRPr="006D5877">
        <w:rPr>
          <w:rFonts w:cs="Times New Roman"/>
          <w:i/>
          <w:szCs w:val="28"/>
        </w:rPr>
        <w:t xml:space="preserve">Задача маркетинга заключается в том, </w:t>
      </w:r>
      <w:r w:rsidRPr="006D5877">
        <w:rPr>
          <w:rFonts w:cs="Times New Roman"/>
          <w:szCs w:val="28"/>
        </w:rPr>
        <w:t>– отмечают</w:t>
      </w:r>
      <w:r w:rsidRPr="006D5877">
        <w:rPr>
          <w:rFonts w:cs="Times New Roman"/>
          <w:sz w:val="22"/>
        </w:rPr>
        <w:t xml:space="preserve"> </w:t>
      </w:r>
      <w:proofErr w:type="spellStart"/>
      <w:r w:rsidRPr="006D5877">
        <w:rPr>
          <w:rFonts w:cs="Times New Roman"/>
          <w:szCs w:val="28"/>
        </w:rPr>
        <w:t>М.Кристофер</w:t>
      </w:r>
      <w:proofErr w:type="spellEnd"/>
      <w:r w:rsidRPr="006D5877">
        <w:rPr>
          <w:rFonts w:cs="Times New Roman"/>
          <w:szCs w:val="28"/>
        </w:rPr>
        <w:t xml:space="preserve"> и </w:t>
      </w:r>
      <w:proofErr w:type="spellStart"/>
      <w:r w:rsidRPr="006D5877">
        <w:rPr>
          <w:rFonts w:cs="Times New Roman"/>
          <w:szCs w:val="28"/>
        </w:rPr>
        <w:t>Х.Пэк</w:t>
      </w:r>
      <w:proofErr w:type="spellEnd"/>
      <w:r w:rsidRPr="006D5877">
        <w:rPr>
          <w:rFonts w:cs="Times New Roman"/>
          <w:szCs w:val="28"/>
        </w:rPr>
        <w:t xml:space="preserve">, – </w:t>
      </w:r>
      <w:r w:rsidRPr="006D5877">
        <w:rPr>
          <w:rFonts w:cs="Times New Roman"/>
          <w:i/>
          <w:szCs w:val="28"/>
        </w:rPr>
        <w:t>чтобы найти пути увеличения це</w:t>
      </w:r>
      <w:r w:rsidRPr="006D5877">
        <w:rPr>
          <w:rFonts w:cs="Times New Roman"/>
          <w:i/>
          <w:szCs w:val="28"/>
        </w:rPr>
        <w:t>н</w:t>
      </w:r>
      <w:r w:rsidRPr="006D5877">
        <w:rPr>
          <w:rFonts w:cs="Times New Roman"/>
          <w:i/>
          <w:szCs w:val="28"/>
        </w:rPr>
        <w:t>ности для покупателя, улучшив качество воспринимаемых преимуществ и/или уменьшив с</w:t>
      </w:r>
      <w:r w:rsidRPr="006D5877">
        <w:rPr>
          <w:rFonts w:cs="Times New Roman"/>
          <w:i/>
          <w:szCs w:val="28"/>
        </w:rPr>
        <w:t>о</w:t>
      </w:r>
      <w:r w:rsidRPr="006D5877">
        <w:rPr>
          <w:rFonts w:cs="Times New Roman"/>
          <w:i/>
          <w:szCs w:val="28"/>
        </w:rPr>
        <w:t>вокупные затраты на эксплуатацию</w:t>
      </w:r>
      <w:r w:rsidRPr="006D5877">
        <w:rPr>
          <w:rFonts w:cs="Times New Roman"/>
          <w:szCs w:val="28"/>
        </w:rPr>
        <w:t>».</w:t>
      </w:r>
      <w:r w:rsidRPr="00CF3E29">
        <w:rPr>
          <w:rFonts w:cs="Times New Roman"/>
          <w:szCs w:val="28"/>
          <w:vertAlign w:val="superscript"/>
        </w:rPr>
        <w:footnoteReference w:id="35"/>
      </w:r>
    </w:p>
    <w:p w:rsidR="006D5877" w:rsidRPr="006D5877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 xml:space="preserve">Можно даже утверждать, что товарная политика в </w:t>
      </w:r>
      <w:proofErr w:type="gramStart"/>
      <w:r w:rsidRPr="006D5877">
        <w:rPr>
          <w:rFonts w:cs="Times New Roman"/>
          <w:szCs w:val="28"/>
        </w:rPr>
        <w:t>Интернет-маркетинге</w:t>
      </w:r>
      <w:proofErr w:type="gramEnd"/>
      <w:r w:rsidRPr="006D5877">
        <w:rPr>
          <w:rFonts w:cs="Times New Roman"/>
          <w:szCs w:val="28"/>
        </w:rPr>
        <w:t xml:space="preserve"> основной упор делает не столько на сокращение издержек участников продвижения, сколько на сокращение издержек покупателей. Благодаря этому с одной стороны обеспечивается большая свобода выбора для покупателей, а с другой стороны повышается привлекательность товарного предложения.</w:t>
      </w:r>
    </w:p>
    <w:p w:rsidR="006D5877" w:rsidRPr="006D5877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>Суть нового подхода заключается в признании того, что покупателю не нужен огро</w:t>
      </w:r>
      <w:r w:rsidRPr="006D5877">
        <w:rPr>
          <w:rFonts w:cs="Times New Roman"/>
          <w:szCs w:val="28"/>
        </w:rPr>
        <w:t>м</w:t>
      </w:r>
      <w:r w:rsidRPr="006D5877">
        <w:rPr>
          <w:rFonts w:cs="Times New Roman"/>
          <w:szCs w:val="28"/>
        </w:rPr>
        <w:t xml:space="preserve">ный ассортимент товаров, который в </w:t>
      </w:r>
      <w:proofErr w:type="gramStart"/>
      <w:r w:rsidRPr="006D5877">
        <w:rPr>
          <w:rFonts w:cs="Times New Roman"/>
          <w:szCs w:val="28"/>
        </w:rPr>
        <w:t>Интернет-маркетинге</w:t>
      </w:r>
      <w:proofErr w:type="gramEnd"/>
      <w:r w:rsidRPr="006D5877">
        <w:rPr>
          <w:rFonts w:cs="Times New Roman"/>
          <w:szCs w:val="28"/>
        </w:rPr>
        <w:t xml:space="preserve"> вторичен. Покупателю нужен конкретный товар с искомыми параметрами, максимально удовлетворяющий его потребн</w:t>
      </w:r>
      <w:r w:rsidRPr="006D5877">
        <w:rPr>
          <w:rFonts w:cs="Times New Roman"/>
          <w:szCs w:val="28"/>
        </w:rPr>
        <w:t>о</w:t>
      </w:r>
      <w:r w:rsidRPr="006D5877">
        <w:rPr>
          <w:rFonts w:cs="Times New Roman"/>
          <w:szCs w:val="28"/>
        </w:rPr>
        <w:t>сти. Задача продавца – не просто предложить максимальный ассортимент, но учесть индив</w:t>
      </w:r>
      <w:r w:rsidRPr="006D5877">
        <w:rPr>
          <w:rFonts w:cs="Times New Roman"/>
          <w:szCs w:val="28"/>
        </w:rPr>
        <w:t>и</w:t>
      </w:r>
      <w:r w:rsidRPr="006D5877">
        <w:rPr>
          <w:rFonts w:cs="Times New Roman"/>
          <w:szCs w:val="28"/>
        </w:rPr>
        <w:t>дуальные запросы каждого конкретного покупателя. Только тогда покупатели, получив и</w:t>
      </w:r>
      <w:r w:rsidRPr="006D5877">
        <w:rPr>
          <w:rFonts w:cs="Times New Roman"/>
          <w:szCs w:val="28"/>
        </w:rPr>
        <w:t>с</w:t>
      </w:r>
      <w:r w:rsidRPr="006D5877">
        <w:rPr>
          <w:rFonts w:cs="Times New Roman"/>
          <w:szCs w:val="28"/>
        </w:rPr>
        <w:t>комый товар с минимальными затратами сил и времени, вступят в долговременные отнош</w:t>
      </w:r>
      <w:r w:rsidRPr="006D5877">
        <w:rPr>
          <w:rFonts w:cs="Times New Roman"/>
          <w:szCs w:val="28"/>
        </w:rPr>
        <w:t>е</w:t>
      </w:r>
      <w:r w:rsidRPr="006D5877">
        <w:rPr>
          <w:rFonts w:cs="Times New Roman"/>
          <w:szCs w:val="28"/>
        </w:rPr>
        <w:t>ния с продавцом, обеспечивая ему прибыль, сетевой статус и будущие объёмы продаж.</w:t>
      </w:r>
    </w:p>
    <w:p w:rsidR="006D5877" w:rsidRPr="006D5877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>Поэтому обычный товар широкого доступа продать в Интернете достаточно сложно. Товар должен быть индивидуализирован под конкретного покупателя. Иначе говоря, по к</w:t>
      </w:r>
      <w:r w:rsidRPr="006D5877">
        <w:rPr>
          <w:rFonts w:cs="Times New Roman"/>
          <w:szCs w:val="28"/>
        </w:rPr>
        <w:t>а</w:t>
      </w:r>
      <w:r w:rsidRPr="006D5877">
        <w:rPr>
          <w:rFonts w:cs="Times New Roman"/>
          <w:szCs w:val="28"/>
        </w:rPr>
        <w:t>ким-то параметрам предложение товара в традиционной торговле должно не устраивать п</w:t>
      </w:r>
      <w:r w:rsidRPr="006D5877">
        <w:rPr>
          <w:rFonts w:cs="Times New Roman"/>
          <w:szCs w:val="28"/>
        </w:rPr>
        <w:t>о</w:t>
      </w:r>
      <w:r w:rsidRPr="006D5877">
        <w:rPr>
          <w:rFonts w:cs="Times New Roman"/>
          <w:szCs w:val="28"/>
        </w:rPr>
        <w:t>купателя. Интернет-маркетинг продвигает не те товары, которых много, а те, которые во</w:t>
      </w:r>
      <w:r w:rsidRPr="006D5877">
        <w:rPr>
          <w:rFonts w:cs="Times New Roman"/>
          <w:szCs w:val="28"/>
        </w:rPr>
        <w:t>с</w:t>
      </w:r>
      <w:r w:rsidRPr="006D5877">
        <w:rPr>
          <w:rFonts w:cs="Times New Roman"/>
          <w:szCs w:val="28"/>
        </w:rPr>
        <w:t>требованы. Покупатель приходит в Интернет, чтобы найти быстро и с минимальными тра</w:t>
      </w:r>
      <w:r w:rsidRPr="006D5877">
        <w:rPr>
          <w:rFonts w:cs="Times New Roman"/>
          <w:szCs w:val="28"/>
        </w:rPr>
        <w:t>н</w:t>
      </w:r>
      <w:r w:rsidRPr="006D5877">
        <w:rPr>
          <w:rFonts w:cs="Times New Roman"/>
          <w:szCs w:val="28"/>
        </w:rPr>
        <w:t>сакционными издержками именно «свой» товар. Тот, кто сумеет предложить каждому п</w:t>
      </w:r>
      <w:r w:rsidRPr="006D5877">
        <w:rPr>
          <w:rFonts w:cs="Times New Roman"/>
          <w:szCs w:val="28"/>
        </w:rPr>
        <w:t>о</w:t>
      </w:r>
      <w:r w:rsidRPr="006D5877">
        <w:rPr>
          <w:rFonts w:cs="Times New Roman"/>
          <w:szCs w:val="28"/>
        </w:rPr>
        <w:t>тенциальному покупателю «его» товар и станет лидером электронных продаж.</w:t>
      </w:r>
    </w:p>
    <w:p w:rsidR="006D5877" w:rsidRPr="006D5877" w:rsidRDefault="00D660BF" w:rsidP="006D587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Индивидуализированность товарного предложения </w:t>
      </w:r>
      <w:r w:rsidR="006D5877" w:rsidRPr="006D5877">
        <w:rPr>
          <w:rFonts w:cs="Times New Roman"/>
          <w:szCs w:val="28"/>
        </w:rPr>
        <w:t>привел</w:t>
      </w:r>
      <w:r>
        <w:rPr>
          <w:rFonts w:cs="Times New Roman"/>
          <w:szCs w:val="28"/>
        </w:rPr>
        <w:t>а</w:t>
      </w:r>
      <w:r w:rsidR="006D5877" w:rsidRPr="006D5877">
        <w:rPr>
          <w:rFonts w:cs="Times New Roman"/>
          <w:szCs w:val="28"/>
        </w:rPr>
        <w:t xml:space="preserve"> к смене общего вектора маркетинговой деятельности. Предлагающие товары логистические посредники преврат</w:t>
      </w:r>
      <w:r w:rsidR="006D5877" w:rsidRPr="006D5877">
        <w:rPr>
          <w:rFonts w:cs="Times New Roman"/>
          <w:szCs w:val="28"/>
        </w:rPr>
        <w:t>и</w:t>
      </w:r>
      <w:r w:rsidR="006D5877" w:rsidRPr="006D5877">
        <w:rPr>
          <w:rFonts w:cs="Times New Roman"/>
          <w:szCs w:val="28"/>
        </w:rPr>
        <w:t xml:space="preserve">лись во владельцев информации о состоянии рыночного спроса, выступающих в отношениях с поставщиками от имени покупателей. Иначе говоря, вместо продажи покупателям товаров от имени поставщика, они стали обменивать на льготы и скидки поставщикам возможности </w:t>
      </w:r>
      <w:r>
        <w:rPr>
          <w:rFonts w:cs="Times New Roman"/>
          <w:szCs w:val="28"/>
        </w:rPr>
        <w:t>закупок</w:t>
      </w:r>
      <w:r w:rsidR="006D5877" w:rsidRPr="006D5877">
        <w:rPr>
          <w:rFonts w:cs="Times New Roman"/>
          <w:szCs w:val="28"/>
        </w:rPr>
        <w:t xml:space="preserve"> товаров на контролируемых ими целевых рынках.</w:t>
      </w:r>
    </w:p>
    <w:p w:rsidR="00E35B56" w:rsidRDefault="00856167" w:rsidP="00E35B5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Элемент </w:t>
      </w:r>
      <w:r w:rsidR="006D5877" w:rsidRPr="006D5877">
        <w:rPr>
          <w:rFonts w:cs="Times New Roman"/>
          <w:b/>
          <w:szCs w:val="28"/>
          <w:lang w:val="en-US"/>
        </w:rPr>
        <w:t>IV</w:t>
      </w:r>
      <w:r w:rsidR="006D5877" w:rsidRPr="006D5877">
        <w:rPr>
          <w:rFonts w:cs="Times New Roman"/>
          <w:b/>
          <w:szCs w:val="28"/>
        </w:rPr>
        <w:t>. Коммуникативная политика в Интернет-маркетинге</w:t>
      </w:r>
      <w:r w:rsidR="006D5877" w:rsidRPr="006D5877">
        <w:rPr>
          <w:rFonts w:cs="Times New Roman"/>
          <w:szCs w:val="28"/>
        </w:rPr>
        <w:t>. Развитие сетевой коммерции существенно изменило характер маркетинговых коммуникаций. Из инструмента информационного воздействия на аудиторию коммуникации превратились в инструмент диалога с покупателями и контрагентами, а также инструмент принятия коллективных реш</w:t>
      </w:r>
      <w:r w:rsidR="006D5877" w:rsidRPr="006D5877">
        <w:rPr>
          <w:rFonts w:cs="Times New Roman"/>
          <w:szCs w:val="28"/>
        </w:rPr>
        <w:t>е</w:t>
      </w:r>
      <w:r w:rsidR="006D5877" w:rsidRPr="006D5877">
        <w:rPr>
          <w:rFonts w:cs="Times New Roman"/>
          <w:szCs w:val="28"/>
        </w:rPr>
        <w:t xml:space="preserve">ний в </w:t>
      </w:r>
      <w:proofErr w:type="gramStart"/>
      <w:r w:rsidR="006D5877" w:rsidRPr="006D5877">
        <w:rPr>
          <w:rFonts w:cs="Times New Roman"/>
          <w:szCs w:val="28"/>
        </w:rPr>
        <w:t>Интернет-маркетинге</w:t>
      </w:r>
      <w:proofErr w:type="gramEnd"/>
      <w:r w:rsidR="006D5877" w:rsidRPr="006D5877">
        <w:rPr>
          <w:rFonts w:cs="Times New Roman"/>
          <w:szCs w:val="28"/>
        </w:rPr>
        <w:t>.</w:t>
      </w:r>
      <w:r w:rsidR="00E35B56">
        <w:rPr>
          <w:rFonts w:cs="Times New Roman"/>
          <w:szCs w:val="28"/>
        </w:rPr>
        <w:t xml:space="preserve"> Б</w:t>
      </w:r>
      <w:r w:rsidR="006D5877" w:rsidRPr="006D5877">
        <w:rPr>
          <w:rFonts w:cs="Times New Roman"/>
          <w:szCs w:val="28"/>
        </w:rPr>
        <w:t xml:space="preserve">лагодаря Интернету </w:t>
      </w:r>
      <w:r w:rsidR="00E35B56">
        <w:rPr>
          <w:rFonts w:cs="Times New Roman"/>
          <w:szCs w:val="28"/>
        </w:rPr>
        <w:t xml:space="preserve">они </w:t>
      </w:r>
      <w:r w:rsidR="006D5877" w:rsidRPr="006D5877">
        <w:rPr>
          <w:rFonts w:cs="Times New Roman"/>
          <w:szCs w:val="28"/>
        </w:rPr>
        <w:t xml:space="preserve">приобрели интерактивный характер. </w:t>
      </w:r>
    </w:p>
    <w:p w:rsidR="006D5877" w:rsidRPr="006D5877" w:rsidRDefault="006D5877" w:rsidP="006D5877">
      <w:pPr>
        <w:ind w:firstLine="567"/>
        <w:jc w:val="both"/>
        <w:rPr>
          <w:rFonts w:cs="Times New Roman"/>
          <w:szCs w:val="28"/>
        </w:rPr>
      </w:pPr>
      <w:proofErr w:type="spellStart"/>
      <w:r w:rsidRPr="006D5877">
        <w:rPr>
          <w:rFonts w:cs="Times New Roman"/>
          <w:szCs w:val="28"/>
        </w:rPr>
        <w:t>Ф.Котлер</w:t>
      </w:r>
      <w:proofErr w:type="spellEnd"/>
      <w:r w:rsidRPr="006D5877">
        <w:rPr>
          <w:rFonts w:cs="Times New Roman"/>
          <w:szCs w:val="28"/>
        </w:rPr>
        <w:t xml:space="preserve"> пишет: «</w:t>
      </w:r>
      <w:r w:rsidRPr="006D5877">
        <w:rPr>
          <w:rFonts w:cs="Times New Roman"/>
          <w:i/>
          <w:szCs w:val="28"/>
        </w:rPr>
        <w:t>Сегодня коммуникации рассматриваются как интерактивный ди</w:t>
      </w:r>
      <w:r w:rsidRPr="006D5877">
        <w:rPr>
          <w:rFonts w:cs="Times New Roman"/>
          <w:i/>
          <w:szCs w:val="28"/>
        </w:rPr>
        <w:t>а</w:t>
      </w:r>
      <w:r w:rsidRPr="006D5877">
        <w:rPr>
          <w:rFonts w:cs="Times New Roman"/>
          <w:i/>
          <w:szCs w:val="28"/>
        </w:rPr>
        <w:t>лог между компанией и её потребителями. Они осуществляются на этапах до совершения покупки, её совершения, потребления и после потребления</w:t>
      </w:r>
      <w:r w:rsidRPr="006D5877">
        <w:rPr>
          <w:rFonts w:cs="Times New Roman"/>
          <w:szCs w:val="28"/>
        </w:rPr>
        <w:t>».</w:t>
      </w:r>
      <w:r w:rsidRPr="00CF3E29">
        <w:rPr>
          <w:rFonts w:cs="Times New Roman"/>
          <w:szCs w:val="28"/>
          <w:vertAlign w:val="superscript"/>
        </w:rPr>
        <w:footnoteReference w:id="36"/>
      </w:r>
      <w:r w:rsidRPr="006D5877">
        <w:rPr>
          <w:rFonts w:cs="Times New Roman"/>
          <w:szCs w:val="28"/>
        </w:rPr>
        <w:t xml:space="preserve"> Продавцы получили возмо</w:t>
      </w:r>
      <w:r w:rsidRPr="006D5877">
        <w:rPr>
          <w:rFonts w:cs="Times New Roman"/>
          <w:szCs w:val="28"/>
        </w:rPr>
        <w:t>ж</w:t>
      </w:r>
      <w:r w:rsidRPr="006D5877">
        <w:rPr>
          <w:rFonts w:cs="Times New Roman"/>
          <w:szCs w:val="28"/>
        </w:rPr>
        <w:t>ность оперировать маркетинговой информацией не только о каждом товаре, но и о каждом покупателе, о каждой покупк</w:t>
      </w:r>
      <w:r w:rsidR="00E35B56">
        <w:rPr>
          <w:rFonts w:cs="Times New Roman"/>
          <w:szCs w:val="28"/>
        </w:rPr>
        <w:t>е</w:t>
      </w:r>
      <w:r w:rsidRPr="006D5877">
        <w:rPr>
          <w:rFonts w:cs="Times New Roman"/>
          <w:szCs w:val="28"/>
        </w:rPr>
        <w:t xml:space="preserve"> этого покупателя.</w:t>
      </w:r>
      <w:r w:rsidR="00E35B56">
        <w:rPr>
          <w:rFonts w:cs="Times New Roman"/>
          <w:szCs w:val="28"/>
        </w:rPr>
        <w:t xml:space="preserve"> </w:t>
      </w:r>
      <w:r w:rsidRPr="006D5877">
        <w:rPr>
          <w:rFonts w:cs="Times New Roman"/>
          <w:szCs w:val="28"/>
        </w:rPr>
        <w:t>Это позволило объединить два взаимои</w:t>
      </w:r>
      <w:r w:rsidRPr="006D5877">
        <w:rPr>
          <w:rFonts w:cs="Times New Roman"/>
          <w:szCs w:val="28"/>
        </w:rPr>
        <w:t>с</w:t>
      </w:r>
      <w:r w:rsidRPr="006D5877">
        <w:rPr>
          <w:rFonts w:cs="Times New Roman"/>
          <w:szCs w:val="28"/>
        </w:rPr>
        <w:t>ключающих подхода к построению маркетинговых коммуникаций: маркетинг сделок и ма</w:t>
      </w:r>
      <w:r w:rsidRPr="006D5877">
        <w:rPr>
          <w:rFonts w:cs="Times New Roman"/>
          <w:szCs w:val="28"/>
        </w:rPr>
        <w:t>р</w:t>
      </w:r>
      <w:r w:rsidRPr="006D5877">
        <w:rPr>
          <w:rFonts w:cs="Times New Roman"/>
          <w:szCs w:val="28"/>
        </w:rPr>
        <w:t xml:space="preserve">кетинг взаимоотношений. </w:t>
      </w:r>
    </w:p>
    <w:p w:rsidR="006D5877" w:rsidRPr="006D5877" w:rsidRDefault="006D5877" w:rsidP="006D5877">
      <w:pPr>
        <w:ind w:firstLine="567"/>
        <w:jc w:val="both"/>
        <w:rPr>
          <w:rFonts w:cs="Times New Roman"/>
          <w:szCs w:val="28"/>
        </w:rPr>
      </w:pPr>
      <w:r w:rsidRPr="00E35B56">
        <w:rPr>
          <w:rFonts w:cs="Times New Roman"/>
          <w:i/>
          <w:szCs w:val="28"/>
        </w:rPr>
        <w:t>Маркетинг сделок</w:t>
      </w:r>
      <w:r w:rsidRPr="006D5877">
        <w:rPr>
          <w:rFonts w:cs="Times New Roman"/>
          <w:szCs w:val="28"/>
        </w:rPr>
        <w:t xml:space="preserve"> изначально доминировал в маркетинговой практике компаний в США и Японии из-за их ориентации на экспорт и большой длины торговых каналов. Он означает ориентацию на продажу унифицированных товаров массового спроса массовым п</w:t>
      </w:r>
      <w:r w:rsidRPr="006D5877">
        <w:rPr>
          <w:rFonts w:cs="Times New Roman"/>
          <w:szCs w:val="28"/>
        </w:rPr>
        <w:t>о</w:t>
      </w:r>
      <w:r w:rsidRPr="006D5877">
        <w:rPr>
          <w:rFonts w:cs="Times New Roman"/>
          <w:szCs w:val="28"/>
        </w:rPr>
        <w:t>купателям.</w:t>
      </w:r>
    </w:p>
    <w:p w:rsidR="006D5877" w:rsidRPr="006D5877" w:rsidRDefault="006D5877" w:rsidP="006D5877">
      <w:pPr>
        <w:ind w:firstLine="567"/>
        <w:jc w:val="both"/>
        <w:rPr>
          <w:rFonts w:cs="Times New Roman"/>
          <w:szCs w:val="28"/>
        </w:rPr>
      </w:pPr>
      <w:r w:rsidRPr="00E35B56">
        <w:rPr>
          <w:rFonts w:cs="Times New Roman"/>
          <w:i/>
          <w:szCs w:val="28"/>
        </w:rPr>
        <w:lastRenderedPageBreak/>
        <w:t>Маркетинг взаимоотношений</w:t>
      </w:r>
      <w:r w:rsidRPr="006D5877">
        <w:rPr>
          <w:rFonts w:cs="Times New Roman"/>
          <w:szCs w:val="28"/>
        </w:rPr>
        <w:t xml:space="preserve"> доминировал в практике европейских компаний в силу их высоких издержек и ограниченности рынков сбыта. Он означает установление долговр</w:t>
      </w:r>
      <w:r w:rsidRPr="006D5877">
        <w:rPr>
          <w:rFonts w:cs="Times New Roman"/>
          <w:szCs w:val="28"/>
        </w:rPr>
        <w:t>е</w:t>
      </w:r>
      <w:r w:rsidRPr="006D5877">
        <w:rPr>
          <w:rFonts w:cs="Times New Roman"/>
          <w:szCs w:val="28"/>
        </w:rPr>
        <w:t>менных отношений с покупателями и индивидуализированный подход к их обслуживанию.</w:t>
      </w:r>
      <w:r w:rsidRPr="00CF3E29">
        <w:rPr>
          <w:rFonts w:cs="Times New Roman"/>
          <w:szCs w:val="28"/>
          <w:vertAlign w:val="superscript"/>
        </w:rPr>
        <w:footnoteReference w:id="37"/>
      </w:r>
    </w:p>
    <w:p w:rsidR="006D5877" w:rsidRPr="006D5877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>Интернет-маркетинг сделал рынки безграничными и позволил индивидуализировать обслуживание большого количества клиентов. С одной стороны, в Интернете стали возмо</w:t>
      </w:r>
      <w:r w:rsidRPr="006D5877">
        <w:rPr>
          <w:rFonts w:cs="Times New Roman"/>
          <w:szCs w:val="28"/>
        </w:rPr>
        <w:t>ж</w:t>
      </w:r>
      <w:r w:rsidRPr="006D5877">
        <w:rPr>
          <w:rFonts w:cs="Times New Roman"/>
          <w:szCs w:val="28"/>
        </w:rPr>
        <w:t>ными коммуникации с целевыми аудиториями и с отдельными клиентами. С другой стор</w:t>
      </w:r>
      <w:r w:rsidRPr="006D5877">
        <w:rPr>
          <w:rFonts w:cs="Times New Roman"/>
          <w:szCs w:val="28"/>
        </w:rPr>
        <w:t>о</w:t>
      </w:r>
      <w:r w:rsidRPr="006D5877">
        <w:rPr>
          <w:rFonts w:cs="Times New Roman"/>
          <w:szCs w:val="28"/>
        </w:rPr>
        <w:t>ны, появилась возможность автоматизировать ведение маркетинговых баз данных и индив</w:t>
      </w:r>
      <w:r w:rsidRPr="006D5877">
        <w:rPr>
          <w:rFonts w:cs="Times New Roman"/>
          <w:szCs w:val="28"/>
        </w:rPr>
        <w:t>и</w:t>
      </w:r>
      <w:r w:rsidRPr="006D5877">
        <w:rPr>
          <w:rFonts w:cs="Times New Roman"/>
          <w:szCs w:val="28"/>
        </w:rPr>
        <w:t>дуальные контакты с партнёрами и клиентами. В результате маркетинговые коммуникации в сети Интернет индивидуализировались, автоматизировались и обезличились одновременно.</w:t>
      </w:r>
    </w:p>
    <w:p w:rsidR="006D5877" w:rsidRPr="006D5877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 xml:space="preserve"> Коммуникации стали первым элементом комплекса маркетинга, активно применяемым в Интернете даже тогда, когда электронная коммерция была в зачаточном состоянии. Вер</w:t>
      </w:r>
      <w:r w:rsidRPr="006D5877">
        <w:rPr>
          <w:rFonts w:cs="Times New Roman"/>
          <w:szCs w:val="28"/>
        </w:rPr>
        <w:t>о</w:t>
      </w:r>
      <w:r w:rsidRPr="006D5877">
        <w:rPr>
          <w:rFonts w:cs="Times New Roman"/>
          <w:szCs w:val="28"/>
        </w:rPr>
        <w:t>ятно, этим объясняется тот факт, что сегодня коммуникации уже во многом прошли путь эволюционного развития от инструмента распределения информации до набора унифицир</w:t>
      </w:r>
      <w:r w:rsidRPr="006D5877">
        <w:rPr>
          <w:rFonts w:cs="Times New Roman"/>
          <w:szCs w:val="28"/>
        </w:rPr>
        <w:t>о</w:t>
      </w:r>
      <w:r w:rsidRPr="006D5877">
        <w:rPr>
          <w:rFonts w:cs="Times New Roman"/>
          <w:szCs w:val="28"/>
        </w:rPr>
        <w:t>ванных и автоматизированных функций.</w:t>
      </w:r>
    </w:p>
    <w:p w:rsidR="006D5877" w:rsidRPr="006D5877" w:rsidRDefault="00E35B56" w:rsidP="006D587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Данное обстоятельство</w:t>
      </w:r>
      <w:r w:rsidR="006D5877" w:rsidRPr="006D5877">
        <w:rPr>
          <w:rFonts w:cs="Times New Roman"/>
          <w:szCs w:val="28"/>
        </w:rPr>
        <w:t xml:space="preserve"> привело к формированию особого вида логистических посре</w:t>
      </w:r>
      <w:r w:rsidR="006D5877" w:rsidRPr="006D5877">
        <w:rPr>
          <w:rFonts w:cs="Times New Roman"/>
          <w:szCs w:val="28"/>
        </w:rPr>
        <w:t>д</w:t>
      </w:r>
      <w:r w:rsidR="006D5877" w:rsidRPr="006D5877">
        <w:rPr>
          <w:rFonts w:cs="Times New Roman"/>
          <w:szCs w:val="28"/>
        </w:rPr>
        <w:t>ников отвечающих за обеспечение информационного взаимодействия в виртуальной среде. Речь идёт об использовании в коммуникациях т.н. «</w:t>
      </w:r>
      <w:r w:rsidR="006D5877" w:rsidRPr="006D5877">
        <w:rPr>
          <w:rFonts w:cs="Times New Roman"/>
          <w:i/>
          <w:szCs w:val="28"/>
        </w:rPr>
        <w:t>CRM-систем</w:t>
      </w:r>
      <w:r w:rsidR="006D5877" w:rsidRPr="006D5877">
        <w:rPr>
          <w:rFonts w:cs="Times New Roman"/>
          <w:szCs w:val="28"/>
        </w:rPr>
        <w:t>» (</w:t>
      </w:r>
      <w:proofErr w:type="spellStart"/>
      <w:r w:rsidR="006D5877" w:rsidRPr="006D5877">
        <w:rPr>
          <w:rFonts w:cs="Times New Roman"/>
          <w:i/>
          <w:szCs w:val="28"/>
        </w:rPr>
        <w:t>Customer</w:t>
      </w:r>
      <w:proofErr w:type="spellEnd"/>
      <w:r w:rsidR="006D5877" w:rsidRPr="006D5877">
        <w:rPr>
          <w:rFonts w:cs="Times New Roman"/>
          <w:i/>
          <w:szCs w:val="28"/>
        </w:rPr>
        <w:t xml:space="preserve"> </w:t>
      </w:r>
      <w:proofErr w:type="spellStart"/>
      <w:r w:rsidR="006D5877" w:rsidRPr="006D5877">
        <w:rPr>
          <w:rFonts w:cs="Times New Roman"/>
          <w:i/>
          <w:szCs w:val="28"/>
        </w:rPr>
        <w:t>Relationship</w:t>
      </w:r>
      <w:proofErr w:type="spellEnd"/>
      <w:r w:rsidR="006D5877" w:rsidRPr="006D5877">
        <w:rPr>
          <w:rFonts w:cs="Times New Roman"/>
          <w:i/>
          <w:szCs w:val="28"/>
        </w:rPr>
        <w:t xml:space="preserve"> </w:t>
      </w:r>
      <w:proofErr w:type="spellStart"/>
      <w:r w:rsidR="006D5877" w:rsidRPr="006D5877">
        <w:rPr>
          <w:rFonts w:cs="Times New Roman"/>
          <w:i/>
          <w:szCs w:val="28"/>
        </w:rPr>
        <w:t>Management</w:t>
      </w:r>
      <w:proofErr w:type="spellEnd"/>
      <w:r w:rsidR="006D5877" w:rsidRPr="006D5877">
        <w:rPr>
          <w:rFonts w:cs="Times New Roman"/>
          <w:szCs w:val="28"/>
        </w:rPr>
        <w:t>) – программных средств автоматизации взаимодействия с покупателями и контрагентами. CRM-системы используются сегодня для сбора и обработки маркетинговой информации, а также для ускорения обмена коммерческой информацией как внутри фирмы, так и между партнёрами.</w:t>
      </w:r>
    </w:p>
    <w:p w:rsidR="006D5877" w:rsidRPr="006D5877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 xml:space="preserve">CRM-система как модель взаимодействия с партнёрами в </w:t>
      </w:r>
      <w:proofErr w:type="gramStart"/>
      <w:r w:rsidRPr="006D5877">
        <w:rPr>
          <w:rFonts w:cs="Times New Roman"/>
          <w:szCs w:val="28"/>
        </w:rPr>
        <w:t>Интернет-маркетинге</w:t>
      </w:r>
      <w:proofErr w:type="gramEnd"/>
      <w:r w:rsidRPr="006D5877">
        <w:rPr>
          <w:rFonts w:cs="Times New Roman"/>
          <w:szCs w:val="28"/>
        </w:rPr>
        <w:t xml:space="preserve"> делает клиента основным объектом маркетингового анализа. В этом заключается принципиальное отличие CRM от логистических автоматизированных систем, где объектом анализа являются внутренние экономические параметры </w:t>
      </w:r>
      <w:r w:rsidR="0044215D">
        <w:rPr>
          <w:rFonts w:cs="Times New Roman"/>
          <w:szCs w:val="28"/>
        </w:rPr>
        <w:t>логистических потоков</w:t>
      </w:r>
      <w:r w:rsidRPr="006D5877">
        <w:rPr>
          <w:rFonts w:cs="Times New Roman"/>
          <w:szCs w:val="28"/>
        </w:rPr>
        <w:t>. Основное предназначение CRM-систем состоит в обеспечении процессов автоматизации электронных продаж и обсл</w:t>
      </w:r>
      <w:r w:rsidRPr="006D5877">
        <w:rPr>
          <w:rFonts w:cs="Times New Roman"/>
          <w:szCs w:val="28"/>
        </w:rPr>
        <w:t>у</w:t>
      </w:r>
      <w:r w:rsidRPr="006D5877">
        <w:rPr>
          <w:rFonts w:cs="Times New Roman"/>
          <w:szCs w:val="28"/>
        </w:rPr>
        <w:t xml:space="preserve">живания клиентов в сети Интернет. CRM-системы автоматизируют сбор, обработку и анализ информации о контрагентах, поставщиках и потребителях, а также информационные потоки внутри компаний разной степени виртуальности. </w:t>
      </w:r>
    </w:p>
    <w:p w:rsidR="006D5877" w:rsidRPr="006D5877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 xml:space="preserve">В качестве примера можно привести </w:t>
      </w:r>
      <w:r w:rsidRPr="006D5877">
        <w:rPr>
          <w:rFonts w:cs="Times New Roman"/>
          <w:szCs w:val="28"/>
          <w:lang w:val="en-US"/>
        </w:rPr>
        <w:t>CRM</w:t>
      </w:r>
      <w:r w:rsidRPr="006D5877">
        <w:rPr>
          <w:rFonts w:cs="Times New Roman"/>
          <w:szCs w:val="28"/>
        </w:rPr>
        <w:t>-систему германской компании «</w:t>
      </w:r>
      <w:r w:rsidRPr="006D5877">
        <w:rPr>
          <w:rFonts w:cs="Times New Roman"/>
          <w:szCs w:val="28"/>
          <w:lang w:val="en-US"/>
        </w:rPr>
        <w:t>SAP</w:t>
      </w:r>
      <w:r w:rsidRPr="006D5877">
        <w:rPr>
          <w:rFonts w:cs="Times New Roman"/>
          <w:szCs w:val="28"/>
        </w:rPr>
        <w:t xml:space="preserve"> </w:t>
      </w:r>
      <w:r w:rsidRPr="006D5877">
        <w:rPr>
          <w:rFonts w:cs="Times New Roman"/>
          <w:szCs w:val="28"/>
          <w:lang w:val="en-US"/>
        </w:rPr>
        <w:t>AG</w:t>
      </w:r>
      <w:r w:rsidRPr="006D5877">
        <w:rPr>
          <w:rFonts w:cs="Times New Roman"/>
          <w:szCs w:val="28"/>
        </w:rPr>
        <w:t>». Ядром этой системы является клиентская база данных, на основе которой пользователи ан</w:t>
      </w:r>
      <w:r w:rsidRPr="006D5877">
        <w:rPr>
          <w:rFonts w:cs="Times New Roman"/>
          <w:szCs w:val="28"/>
        </w:rPr>
        <w:t>а</w:t>
      </w:r>
      <w:r w:rsidRPr="006D5877">
        <w:rPr>
          <w:rFonts w:cs="Times New Roman"/>
          <w:szCs w:val="28"/>
        </w:rPr>
        <w:t>лизируют эффективность своих контактов с клиентами, связи клиентов, историю их покупок, контрактов и т.д. Как указано в справочном руководстве компании, CRM-система «</w:t>
      </w:r>
      <w:r w:rsidRPr="006D5877">
        <w:rPr>
          <w:rFonts w:cs="Times New Roman"/>
          <w:i/>
          <w:szCs w:val="28"/>
        </w:rPr>
        <w:t>позвол</w:t>
      </w:r>
      <w:r w:rsidRPr="006D5877">
        <w:rPr>
          <w:rFonts w:cs="Times New Roman"/>
          <w:i/>
          <w:szCs w:val="28"/>
        </w:rPr>
        <w:t>я</w:t>
      </w:r>
      <w:r w:rsidRPr="006D5877">
        <w:rPr>
          <w:rFonts w:cs="Times New Roman"/>
          <w:i/>
          <w:szCs w:val="28"/>
        </w:rPr>
        <w:t xml:space="preserve">ет анализировать клиентов в различных разрезах и строить модели их поведения, в </w:t>
      </w:r>
      <w:proofErr w:type="spellStart"/>
      <w:r w:rsidRPr="006D5877">
        <w:rPr>
          <w:rFonts w:cs="Times New Roman"/>
          <w:i/>
          <w:szCs w:val="28"/>
        </w:rPr>
        <w:t>т.ч</w:t>
      </w:r>
      <w:proofErr w:type="spellEnd"/>
      <w:r w:rsidRPr="006D5877">
        <w:rPr>
          <w:rFonts w:cs="Times New Roman"/>
          <w:i/>
          <w:szCs w:val="28"/>
        </w:rPr>
        <w:t>. на базе истории работы с ними</w:t>
      </w:r>
      <w:r w:rsidRPr="006D5877">
        <w:rPr>
          <w:rFonts w:cs="Times New Roman"/>
          <w:szCs w:val="28"/>
        </w:rPr>
        <w:t>».</w:t>
      </w:r>
      <w:r w:rsidRPr="00CF3E29">
        <w:rPr>
          <w:rFonts w:cs="Times New Roman"/>
          <w:szCs w:val="28"/>
          <w:vertAlign w:val="superscript"/>
        </w:rPr>
        <w:footnoteReference w:id="38"/>
      </w:r>
      <w:r w:rsidR="00A950EE">
        <w:rPr>
          <w:rFonts w:cs="Times New Roman"/>
          <w:szCs w:val="28"/>
        </w:rPr>
        <w:t xml:space="preserve"> </w:t>
      </w:r>
      <w:r w:rsidRPr="006D5877">
        <w:rPr>
          <w:rFonts w:cs="Times New Roman"/>
          <w:szCs w:val="28"/>
        </w:rPr>
        <w:t>Используя возможности CRM-систем, продавец может з</w:t>
      </w:r>
      <w:r w:rsidRPr="006D5877">
        <w:rPr>
          <w:rFonts w:cs="Times New Roman"/>
          <w:szCs w:val="28"/>
        </w:rPr>
        <w:t>а</w:t>
      </w:r>
      <w:r w:rsidRPr="006D5877">
        <w:rPr>
          <w:rFonts w:cs="Times New Roman"/>
          <w:szCs w:val="28"/>
        </w:rPr>
        <w:t>ранее определить целевую аудиторию для маркетинговых коммуникаций, потенциал продаж, параметры предложения и другие характеристики коммуникаций. Остаётся только довести коммерческие предложения до тех покупателей целевого рынка, которые в них действител</w:t>
      </w:r>
      <w:r w:rsidRPr="006D5877">
        <w:rPr>
          <w:rFonts w:cs="Times New Roman"/>
          <w:szCs w:val="28"/>
        </w:rPr>
        <w:t>ь</w:t>
      </w:r>
      <w:r w:rsidRPr="006D5877">
        <w:rPr>
          <w:rFonts w:cs="Times New Roman"/>
          <w:szCs w:val="28"/>
        </w:rPr>
        <w:t>но нуждаются. Благо</w:t>
      </w:r>
      <w:r w:rsidR="00A950EE">
        <w:rPr>
          <w:rFonts w:cs="Times New Roman"/>
          <w:szCs w:val="28"/>
        </w:rPr>
        <w:t>,</w:t>
      </w:r>
      <w:r w:rsidRPr="006D5877">
        <w:rPr>
          <w:rFonts w:cs="Times New Roman"/>
          <w:szCs w:val="28"/>
        </w:rPr>
        <w:t xml:space="preserve"> то и другое </w:t>
      </w:r>
      <w:proofErr w:type="gramStart"/>
      <w:r w:rsidRPr="006D5877">
        <w:rPr>
          <w:rFonts w:cs="Times New Roman"/>
          <w:szCs w:val="28"/>
        </w:rPr>
        <w:t>Интернет-технологии</w:t>
      </w:r>
      <w:proofErr w:type="gramEnd"/>
      <w:r w:rsidRPr="006D5877">
        <w:rPr>
          <w:rFonts w:cs="Times New Roman"/>
          <w:szCs w:val="28"/>
        </w:rPr>
        <w:t xml:space="preserve"> позволяют сделать в автоматическом режиме, иногда даже без участия человека.</w:t>
      </w:r>
    </w:p>
    <w:p w:rsidR="006D5877" w:rsidRPr="006D5877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 xml:space="preserve">Технологизация касается всех компонентов коммуникаций в </w:t>
      </w:r>
      <w:proofErr w:type="gramStart"/>
      <w:r w:rsidRPr="006D5877">
        <w:rPr>
          <w:rFonts w:cs="Times New Roman"/>
          <w:szCs w:val="28"/>
        </w:rPr>
        <w:t>Интернет-маркетинге</w:t>
      </w:r>
      <w:proofErr w:type="gramEnd"/>
      <w:r w:rsidRPr="006D5877">
        <w:rPr>
          <w:rFonts w:cs="Times New Roman"/>
          <w:szCs w:val="28"/>
        </w:rPr>
        <w:t xml:space="preserve">, превращая их в чисто технические функции по продвижению товара. Не случайно </w:t>
      </w:r>
      <w:proofErr w:type="spellStart"/>
      <w:r w:rsidRPr="006D5877">
        <w:rPr>
          <w:rFonts w:cs="Times New Roman"/>
          <w:szCs w:val="28"/>
        </w:rPr>
        <w:t>Ф.Котлер</w:t>
      </w:r>
      <w:proofErr w:type="spellEnd"/>
      <w:r w:rsidRPr="006D5877">
        <w:rPr>
          <w:rFonts w:cs="Times New Roman"/>
          <w:szCs w:val="28"/>
        </w:rPr>
        <w:t xml:space="preserve"> указывает, что электронная коммерция изменяет предназначение рекламы, которая носит в </w:t>
      </w:r>
      <w:proofErr w:type="gramStart"/>
      <w:r w:rsidRPr="006D5877">
        <w:rPr>
          <w:rFonts w:cs="Times New Roman"/>
          <w:szCs w:val="28"/>
        </w:rPr>
        <w:t>Интернет-маркетинге</w:t>
      </w:r>
      <w:proofErr w:type="gramEnd"/>
      <w:r w:rsidRPr="006D5877">
        <w:rPr>
          <w:rFonts w:cs="Times New Roman"/>
          <w:szCs w:val="28"/>
        </w:rPr>
        <w:t xml:space="preserve"> «</w:t>
      </w:r>
      <w:r w:rsidRPr="006D5877">
        <w:rPr>
          <w:rFonts w:cs="Times New Roman"/>
          <w:i/>
          <w:szCs w:val="28"/>
        </w:rPr>
        <w:t>скорее информационный, нежели убеждающий</w:t>
      </w:r>
      <w:r w:rsidRPr="006D5877">
        <w:rPr>
          <w:rFonts w:cs="Times New Roman"/>
          <w:szCs w:val="28"/>
        </w:rPr>
        <w:t>» характер.</w:t>
      </w:r>
      <w:r w:rsidRPr="00CF3E29">
        <w:rPr>
          <w:rFonts w:cs="Times New Roman"/>
          <w:szCs w:val="28"/>
          <w:vertAlign w:val="superscript"/>
        </w:rPr>
        <w:footnoteReference w:id="39"/>
      </w:r>
      <w:r w:rsidRPr="006D5877">
        <w:rPr>
          <w:rFonts w:cs="Times New Roman"/>
          <w:szCs w:val="28"/>
        </w:rPr>
        <w:t xml:space="preserve"> </w:t>
      </w:r>
    </w:p>
    <w:p w:rsidR="006D5877" w:rsidRPr="006D5877" w:rsidRDefault="00AD636C" w:rsidP="006D5877">
      <w:pPr>
        <w:ind w:firstLine="567"/>
        <w:jc w:val="both"/>
        <w:rPr>
          <w:rFonts w:cs="Times New Roman"/>
          <w:szCs w:val="28"/>
        </w:rPr>
      </w:pPr>
      <w:r w:rsidRPr="00AD636C">
        <w:rPr>
          <w:rFonts w:cs="Times New Roman"/>
          <w:szCs w:val="28"/>
        </w:rPr>
        <w:t xml:space="preserve">В электронной торговле, где все процессы автоматизированы и </w:t>
      </w:r>
      <w:proofErr w:type="spellStart"/>
      <w:r w:rsidRPr="00AD636C">
        <w:rPr>
          <w:rFonts w:cs="Times New Roman"/>
          <w:szCs w:val="28"/>
        </w:rPr>
        <w:t>виртуализи-рованы</w:t>
      </w:r>
      <w:proofErr w:type="spellEnd"/>
      <w:r w:rsidRPr="00AD636C">
        <w:rPr>
          <w:rFonts w:cs="Times New Roman"/>
          <w:szCs w:val="28"/>
        </w:rPr>
        <w:t xml:space="preserve">, коммуникативные решения постепенно превращаются в набор опций на виртуальной панели управления покупками и продажами. При этом для пользователей эволюция Интернет-приложений идёт в обратном направлении: от </w:t>
      </w:r>
      <w:proofErr w:type="gramStart"/>
      <w:r w:rsidRPr="00AD636C">
        <w:rPr>
          <w:rFonts w:cs="Times New Roman"/>
          <w:szCs w:val="28"/>
        </w:rPr>
        <w:t>сложного</w:t>
      </w:r>
      <w:proofErr w:type="gramEnd"/>
      <w:r w:rsidRPr="00AD636C">
        <w:rPr>
          <w:rFonts w:cs="Times New Roman"/>
          <w:szCs w:val="28"/>
        </w:rPr>
        <w:t xml:space="preserve"> к простому. Сначала появляется п</w:t>
      </w:r>
      <w:r w:rsidRPr="00AD636C">
        <w:rPr>
          <w:rFonts w:cs="Times New Roman"/>
          <w:szCs w:val="28"/>
        </w:rPr>
        <w:t>о</w:t>
      </w:r>
      <w:r w:rsidRPr="00AD636C">
        <w:rPr>
          <w:rFonts w:cs="Times New Roman"/>
          <w:szCs w:val="28"/>
        </w:rPr>
        <w:lastRenderedPageBreak/>
        <w:t xml:space="preserve">стоянно усложняющийся механизм виртуального маркетингового решения проблемы. Затем на смену малодоступному для непрофессионалов механизму приходят </w:t>
      </w:r>
      <w:proofErr w:type="gramStart"/>
      <w:r w:rsidRPr="00AD636C">
        <w:rPr>
          <w:rFonts w:cs="Times New Roman"/>
          <w:szCs w:val="28"/>
        </w:rPr>
        <w:t>простые</w:t>
      </w:r>
      <w:proofErr w:type="gramEnd"/>
      <w:r w:rsidRPr="00AD636C">
        <w:rPr>
          <w:rFonts w:cs="Times New Roman"/>
          <w:szCs w:val="28"/>
        </w:rPr>
        <w:t xml:space="preserve"> в управлении и относительно дешёвые Интернет-сервисы.</w:t>
      </w:r>
    </w:p>
    <w:p w:rsidR="006D5877" w:rsidRPr="006D5877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>В качестве примера можно привести столь популярную некогда SEO (</w:t>
      </w:r>
      <w:r w:rsidRPr="006D5877">
        <w:rPr>
          <w:rFonts w:cs="Times New Roman"/>
          <w:i/>
          <w:szCs w:val="28"/>
          <w:lang w:val="en-US"/>
        </w:rPr>
        <w:t>S</w:t>
      </w:r>
      <w:proofErr w:type="spellStart"/>
      <w:r w:rsidRPr="006D5877">
        <w:rPr>
          <w:rFonts w:cs="Times New Roman"/>
          <w:i/>
          <w:szCs w:val="28"/>
        </w:rPr>
        <w:t>earch</w:t>
      </w:r>
      <w:proofErr w:type="spellEnd"/>
      <w:r w:rsidRPr="006D5877">
        <w:rPr>
          <w:rFonts w:cs="Times New Roman"/>
          <w:i/>
          <w:szCs w:val="28"/>
        </w:rPr>
        <w:t xml:space="preserve"> </w:t>
      </w:r>
      <w:r w:rsidRPr="006D5877">
        <w:rPr>
          <w:rFonts w:cs="Times New Roman"/>
          <w:i/>
          <w:szCs w:val="28"/>
          <w:lang w:val="en-US"/>
        </w:rPr>
        <w:t>E</w:t>
      </w:r>
      <w:proofErr w:type="spellStart"/>
      <w:r w:rsidRPr="006D5877">
        <w:rPr>
          <w:rFonts w:cs="Times New Roman"/>
          <w:i/>
          <w:szCs w:val="28"/>
        </w:rPr>
        <w:t>ngine</w:t>
      </w:r>
      <w:proofErr w:type="spellEnd"/>
      <w:r w:rsidRPr="006D5877">
        <w:rPr>
          <w:rFonts w:cs="Times New Roman"/>
          <w:i/>
          <w:szCs w:val="28"/>
        </w:rPr>
        <w:t xml:space="preserve"> </w:t>
      </w:r>
      <w:r w:rsidRPr="006D5877">
        <w:rPr>
          <w:rFonts w:cs="Times New Roman"/>
          <w:i/>
          <w:szCs w:val="28"/>
          <w:lang w:val="en-US"/>
        </w:rPr>
        <w:t>O</w:t>
      </w:r>
      <w:proofErr w:type="spellStart"/>
      <w:r w:rsidRPr="006D5877">
        <w:rPr>
          <w:rFonts w:cs="Times New Roman"/>
          <w:i/>
          <w:szCs w:val="28"/>
        </w:rPr>
        <w:t>ptimization</w:t>
      </w:r>
      <w:proofErr w:type="spellEnd"/>
      <w:r w:rsidRPr="006D5877">
        <w:rPr>
          <w:rFonts w:cs="Times New Roman"/>
          <w:szCs w:val="28"/>
        </w:rPr>
        <w:t>) – поисковую оптимизацию сайтов, представляющую собой «</w:t>
      </w:r>
      <w:r w:rsidRPr="006D5877">
        <w:rPr>
          <w:rFonts w:cs="Times New Roman"/>
          <w:i/>
          <w:szCs w:val="28"/>
        </w:rPr>
        <w:t>процесс достиж</w:t>
      </w:r>
      <w:r w:rsidRPr="006D5877">
        <w:rPr>
          <w:rFonts w:cs="Times New Roman"/>
          <w:i/>
          <w:szCs w:val="28"/>
        </w:rPr>
        <w:t>е</w:t>
      </w:r>
      <w:r w:rsidRPr="006D5877">
        <w:rPr>
          <w:rFonts w:cs="Times New Roman"/>
          <w:i/>
          <w:szCs w:val="28"/>
        </w:rPr>
        <w:t>ния первых мест в результатах поиска в поисковых машинах по целевым для компании з</w:t>
      </w:r>
      <w:r w:rsidRPr="006D5877">
        <w:rPr>
          <w:rFonts w:cs="Times New Roman"/>
          <w:i/>
          <w:szCs w:val="28"/>
        </w:rPr>
        <w:t>а</w:t>
      </w:r>
      <w:r w:rsidRPr="006D5877">
        <w:rPr>
          <w:rFonts w:cs="Times New Roman"/>
          <w:i/>
          <w:szCs w:val="28"/>
        </w:rPr>
        <w:t>просам</w:t>
      </w:r>
      <w:r w:rsidRPr="006D5877">
        <w:rPr>
          <w:rFonts w:cs="Times New Roman"/>
          <w:szCs w:val="28"/>
        </w:rPr>
        <w:t>».</w:t>
      </w:r>
      <w:r w:rsidRPr="00CF3E29">
        <w:rPr>
          <w:rFonts w:cs="Times New Roman"/>
          <w:szCs w:val="28"/>
          <w:vertAlign w:val="superscript"/>
        </w:rPr>
        <w:footnoteReference w:id="40"/>
      </w:r>
      <w:r w:rsidRPr="006D5877">
        <w:rPr>
          <w:rFonts w:cs="Times New Roman"/>
          <w:szCs w:val="28"/>
        </w:rPr>
        <w:t xml:space="preserve"> Ещё несколько лет назад электронная коммерция ассоциировалась с созданием </w:t>
      </w:r>
      <w:proofErr w:type="gramStart"/>
      <w:r w:rsidRPr="006D5877">
        <w:rPr>
          <w:rFonts w:cs="Times New Roman"/>
          <w:szCs w:val="28"/>
        </w:rPr>
        <w:t>Интернет-магазинов</w:t>
      </w:r>
      <w:proofErr w:type="gramEnd"/>
      <w:r w:rsidRPr="006D5877">
        <w:rPr>
          <w:rFonts w:cs="Times New Roman"/>
          <w:szCs w:val="28"/>
        </w:rPr>
        <w:t xml:space="preserve">, посещаемость которых напрямую зависела от рейтинга информации о сайте в поисковых системах </w:t>
      </w:r>
      <w:proofErr w:type="spellStart"/>
      <w:r w:rsidRPr="006D5877">
        <w:rPr>
          <w:rFonts w:cs="Times New Roman"/>
          <w:szCs w:val="28"/>
          <w:lang w:val="en-US"/>
        </w:rPr>
        <w:t>Yandex</w:t>
      </w:r>
      <w:proofErr w:type="spellEnd"/>
      <w:r w:rsidRPr="006D5877">
        <w:rPr>
          <w:rFonts w:cs="Times New Roman"/>
          <w:szCs w:val="28"/>
        </w:rPr>
        <w:t xml:space="preserve">, </w:t>
      </w:r>
      <w:r w:rsidRPr="006D5877">
        <w:rPr>
          <w:rFonts w:cs="Times New Roman"/>
          <w:szCs w:val="28"/>
          <w:lang w:val="en-US"/>
        </w:rPr>
        <w:t>Google</w:t>
      </w:r>
      <w:r w:rsidRPr="006D5877">
        <w:rPr>
          <w:rFonts w:cs="Times New Roman"/>
          <w:szCs w:val="28"/>
        </w:rPr>
        <w:t xml:space="preserve">, </w:t>
      </w:r>
      <w:r w:rsidRPr="006D5877">
        <w:rPr>
          <w:rFonts w:cs="Times New Roman"/>
          <w:szCs w:val="28"/>
          <w:lang w:val="en-US"/>
        </w:rPr>
        <w:t>Rambler</w:t>
      </w:r>
      <w:r w:rsidRPr="006D5877">
        <w:rPr>
          <w:rFonts w:cs="Times New Roman"/>
          <w:szCs w:val="28"/>
        </w:rPr>
        <w:t xml:space="preserve"> и др. До сих пор существует огромное количество виртуальных компаний, предлагающих за </w:t>
      </w:r>
      <w:r w:rsidR="005D1088">
        <w:rPr>
          <w:rFonts w:cs="Times New Roman"/>
          <w:szCs w:val="28"/>
        </w:rPr>
        <w:t xml:space="preserve">умеренную </w:t>
      </w:r>
      <w:r w:rsidRPr="006D5877">
        <w:rPr>
          <w:rFonts w:cs="Times New Roman"/>
          <w:szCs w:val="28"/>
        </w:rPr>
        <w:t>плату «поднять» рейтинг сайт</w:t>
      </w:r>
      <w:r w:rsidR="005D1088">
        <w:rPr>
          <w:rFonts w:cs="Times New Roman"/>
          <w:szCs w:val="28"/>
        </w:rPr>
        <w:t>а</w:t>
      </w:r>
      <w:r w:rsidRPr="006D5877">
        <w:rPr>
          <w:rFonts w:cs="Times New Roman"/>
          <w:szCs w:val="28"/>
        </w:rPr>
        <w:t>.</w:t>
      </w:r>
    </w:p>
    <w:p w:rsidR="006D5877" w:rsidRPr="006D5877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>Одновременно происходило совершенствование технологий расчёта рейтинга Инте</w:t>
      </w:r>
      <w:r w:rsidRPr="006D5877">
        <w:rPr>
          <w:rFonts w:cs="Times New Roman"/>
          <w:szCs w:val="28"/>
        </w:rPr>
        <w:t>р</w:t>
      </w:r>
      <w:r w:rsidRPr="006D5877">
        <w:rPr>
          <w:rFonts w:cs="Times New Roman"/>
          <w:szCs w:val="28"/>
        </w:rPr>
        <w:t>нет-ресурсов поисковыми системами. Процесс усложнился настолько, что разобраться в то</w:t>
      </w:r>
      <w:r w:rsidRPr="006D5877">
        <w:rPr>
          <w:rFonts w:cs="Times New Roman"/>
          <w:szCs w:val="28"/>
        </w:rPr>
        <w:t>н</w:t>
      </w:r>
      <w:r w:rsidRPr="006D5877">
        <w:rPr>
          <w:rFonts w:cs="Times New Roman"/>
          <w:szCs w:val="28"/>
        </w:rPr>
        <w:t xml:space="preserve">костях и ухищрениях </w:t>
      </w:r>
      <w:r w:rsidRPr="006D5877">
        <w:rPr>
          <w:rFonts w:cs="Times New Roman"/>
          <w:szCs w:val="28"/>
          <w:lang w:val="en-US"/>
        </w:rPr>
        <w:t>SEO</w:t>
      </w:r>
      <w:r w:rsidRPr="006D5877">
        <w:rPr>
          <w:rFonts w:cs="Times New Roman"/>
          <w:szCs w:val="28"/>
        </w:rPr>
        <w:t xml:space="preserve">-оптимизации человеку без глубоких знаний по этому предмету невозможно. </w:t>
      </w:r>
      <w:r w:rsidR="001C7662" w:rsidRPr="001C7662">
        <w:rPr>
          <w:rFonts w:cs="Times New Roman"/>
          <w:szCs w:val="28"/>
        </w:rPr>
        <w:t xml:space="preserve">Однако сегодня укрупнение </w:t>
      </w:r>
      <w:proofErr w:type="gramStart"/>
      <w:r w:rsidR="001C7662" w:rsidRPr="001C7662">
        <w:rPr>
          <w:rFonts w:cs="Times New Roman"/>
          <w:szCs w:val="28"/>
        </w:rPr>
        <w:t>Интернет-бизнеса</w:t>
      </w:r>
      <w:proofErr w:type="gramEnd"/>
      <w:r w:rsidR="001C7662" w:rsidRPr="001C7662">
        <w:rPr>
          <w:rFonts w:cs="Times New Roman"/>
          <w:szCs w:val="28"/>
        </w:rPr>
        <w:t xml:space="preserve"> и развитие технологий эле</w:t>
      </w:r>
      <w:r w:rsidR="001C7662" w:rsidRPr="001C7662">
        <w:rPr>
          <w:rFonts w:cs="Times New Roman"/>
          <w:szCs w:val="28"/>
        </w:rPr>
        <w:t>к</w:t>
      </w:r>
      <w:r w:rsidR="001C7662" w:rsidRPr="001C7662">
        <w:rPr>
          <w:rFonts w:cs="Times New Roman"/>
          <w:szCs w:val="28"/>
        </w:rPr>
        <w:t xml:space="preserve">тронной коммерции позволяет продавцам осуществлять коммуникации с потребителями </w:t>
      </w:r>
      <w:r w:rsidR="00117CD5">
        <w:rPr>
          <w:rFonts w:cs="Times New Roman"/>
          <w:szCs w:val="28"/>
        </w:rPr>
        <w:t xml:space="preserve">и </w:t>
      </w:r>
      <w:r w:rsidR="001C7662" w:rsidRPr="001C7662">
        <w:rPr>
          <w:rFonts w:cs="Times New Roman"/>
          <w:szCs w:val="28"/>
        </w:rPr>
        <w:t>без SEO ухищрений, создания сайтов и</w:t>
      </w:r>
      <w:r w:rsidR="00117CD5">
        <w:rPr>
          <w:rFonts w:cs="Times New Roman"/>
          <w:szCs w:val="28"/>
        </w:rPr>
        <w:t>ли</w:t>
      </w:r>
      <w:r w:rsidR="001C7662" w:rsidRPr="001C7662">
        <w:rPr>
          <w:rFonts w:cs="Times New Roman"/>
          <w:szCs w:val="28"/>
        </w:rPr>
        <w:t xml:space="preserve"> привлечения программистов. </w:t>
      </w:r>
      <w:r w:rsidRPr="006D5877">
        <w:rPr>
          <w:rFonts w:cs="Times New Roman"/>
          <w:szCs w:val="28"/>
        </w:rPr>
        <w:t xml:space="preserve"> </w:t>
      </w:r>
    </w:p>
    <w:p w:rsidR="00117CD5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>Так, например, торговая площадка «Молоток» предлагает бесплатное создание и по</w:t>
      </w:r>
      <w:r w:rsidRPr="006D5877">
        <w:rPr>
          <w:rFonts w:cs="Times New Roman"/>
          <w:szCs w:val="28"/>
        </w:rPr>
        <w:t>д</w:t>
      </w:r>
      <w:r w:rsidRPr="006D5877">
        <w:rPr>
          <w:rFonts w:cs="Times New Roman"/>
          <w:szCs w:val="28"/>
        </w:rPr>
        <w:t xml:space="preserve">держание </w:t>
      </w:r>
      <w:proofErr w:type="gramStart"/>
      <w:r w:rsidRPr="006D5877">
        <w:rPr>
          <w:rFonts w:cs="Times New Roman"/>
          <w:szCs w:val="28"/>
        </w:rPr>
        <w:t>интернет-магазина</w:t>
      </w:r>
      <w:proofErr w:type="gramEnd"/>
      <w:r w:rsidRPr="006D5877">
        <w:rPr>
          <w:rFonts w:cs="Times New Roman"/>
          <w:szCs w:val="28"/>
        </w:rPr>
        <w:t xml:space="preserve"> с логотипом и уникальным адресом для юридических лиц.</w:t>
      </w:r>
      <w:r w:rsidRPr="00CF3E29">
        <w:rPr>
          <w:rFonts w:cs="Times New Roman"/>
          <w:szCs w:val="28"/>
          <w:vertAlign w:val="superscript"/>
        </w:rPr>
        <w:footnoteReference w:id="41"/>
      </w:r>
      <w:r w:rsidR="0053206B">
        <w:rPr>
          <w:rFonts w:cs="Times New Roman"/>
          <w:szCs w:val="28"/>
        </w:rPr>
        <w:t xml:space="preserve"> </w:t>
      </w:r>
      <w:r w:rsidRPr="006D5877">
        <w:rPr>
          <w:rFonts w:cs="Times New Roman"/>
          <w:szCs w:val="28"/>
        </w:rPr>
        <w:t>Комиссия составляет от 2 до 5,5% с продажи товаров. Зарегистрированные продавцы пол</w:t>
      </w:r>
      <w:r w:rsidRPr="006D5877">
        <w:rPr>
          <w:rFonts w:cs="Times New Roman"/>
          <w:szCs w:val="28"/>
        </w:rPr>
        <w:t>у</w:t>
      </w:r>
      <w:r w:rsidRPr="006D5877">
        <w:rPr>
          <w:rFonts w:cs="Times New Roman"/>
          <w:szCs w:val="28"/>
        </w:rPr>
        <w:t>чают бесплатные инструменты для управления продажами, а также доступ к аудитории с 500 000 потенциальными покупателями, ежедневно совершающими более 10 000 сделок. Зарег</w:t>
      </w:r>
      <w:r w:rsidRPr="006D5877">
        <w:rPr>
          <w:rFonts w:cs="Times New Roman"/>
          <w:szCs w:val="28"/>
        </w:rPr>
        <w:t>и</w:t>
      </w:r>
      <w:r w:rsidRPr="006D5877">
        <w:rPr>
          <w:rFonts w:cs="Times New Roman"/>
          <w:szCs w:val="28"/>
        </w:rPr>
        <w:t>стрированные пользователи Молотка могут воспользоваться бесплатными опциями для о</w:t>
      </w:r>
      <w:r w:rsidRPr="006D5877">
        <w:rPr>
          <w:rFonts w:cs="Times New Roman"/>
          <w:szCs w:val="28"/>
        </w:rPr>
        <w:t>р</w:t>
      </w:r>
      <w:r w:rsidRPr="006D5877">
        <w:rPr>
          <w:rFonts w:cs="Times New Roman"/>
          <w:szCs w:val="28"/>
        </w:rPr>
        <w:t>ганизации промо-продаж товаров со скидками или платными опциями для отображения т</w:t>
      </w:r>
      <w:r w:rsidRPr="006D5877">
        <w:rPr>
          <w:rFonts w:cs="Times New Roman"/>
          <w:szCs w:val="28"/>
        </w:rPr>
        <w:t>о</w:t>
      </w:r>
      <w:r w:rsidRPr="006D5877">
        <w:rPr>
          <w:rFonts w:cs="Times New Roman"/>
          <w:szCs w:val="28"/>
        </w:rPr>
        <w:t xml:space="preserve">варов на главной странице. </w:t>
      </w:r>
    </w:p>
    <w:p w:rsidR="006D5877" w:rsidRPr="006D5877" w:rsidRDefault="00117CD5" w:rsidP="006D587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6D5877" w:rsidRPr="006D5877">
        <w:rPr>
          <w:rFonts w:cs="Times New Roman"/>
          <w:szCs w:val="28"/>
        </w:rPr>
        <w:t>арегистрированным продавцам больше не нужно обманывать поисковые системы, продвигая свои сайты</w:t>
      </w:r>
      <w:r>
        <w:rPr>
          <w:rFonts w:cs="Times New Roman"/>
          <w:szCs w:val="28"/>
        </w:rPr>
        <w:t xml:space="preserve"> в Интернете</w:t>
      </w:r>
      <w:r w:rsidR="006D5877" w:rsidRPr="006D5877">
        <w:rPr>
          <w:rFonts w:cs="Times New Roman"/>
          <w:szCs w:val="28"/>
        </w:rPr>
        <w:t xml:space="preserve">. Любой начинающий предприниматель может </w:t>
      </w:r>
      <w:r>
        <w:rPr>
          <w:rFonts w:cs="Times New Roman"/>
          <w:szCs w:val="28"/>
        </w:rPr>
        <w:t>без спец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альных знаний и усилий</w:t>
      </w:r>
      <w:r w:rsidR="006D5877" w:rsidRPr="006D5877">
        <w:rPr>
          <w:rFonts w:cs="Times New Roman"/>
          <w:szCs w:val="28"/>
        </w:rPr>
        <w:t xml:space="preserve"> открыть </w:t>
      </w:r>
      <w:r>
        <w:rPr>
          <w:rFonts w:cs="Times New Roman"/>
          <w:szCs w:val="28"/>
        </w:rPr>
        <w:t xml:space="preserve">собственный </w:t>
      </w:r>
      <w:r w:rsidR="006D5877" w:rsidRPr="006D5877">
        <w:rPr>
          <w:rFonts w:cs="Times New Roman"/>
          <w:szCs w:val="28"/>
        </w:rPr>
        <w:t>магазин</w:t>
      </w:r>
      <w:r>
        <w:rPr>
          <w:rFonts w:cs="Times New Roman"/>
          <w:szCs w:val="28"/>
        </w:rPr>
        <w:t xml:space="preserve"> на электронной торговой площадке,</w:t>
      </w:r>
      <w:r w:rsidR="006D5877" w:rsidRPr="006D5877">
        <w:rPr>
          <w:rFonts w:cs="Times New Roman"/>
          <w:szCs w:val="28"/>
        </w:rPr>
        <w:t xml:space="preserve"> воспользова</w:t>
      </w:r>
      <w:r>
        <w:rPr>
          <w:rFonts w:cs="Times New Roman"/>
          <w:szCs w:val="28"/>
        </w:rPr>
        <w:t>вшись</w:t>
      </w:r>
      <w:r w:rsidR="006D5877" w:rsidRPr="006D5877">
        <w:rPr>
          <w:rFonts w:cs="Times New Roman"/>
          <w:szCs w:val="28"/>
        </w:rPr>
        <w:t xml:space="preserve"> всеми преимуществами электронной торговли.</w:t>
      </w:r>
    </w:p>
    <w:p w:rsidR="006D5877" w:rsidRPr="006D5877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 xml:space="preserve">В этом заключается ключевая тенденция развития </w:t>
      </w:r>
      <w:proofErr w:type="gramStart"/>
      <w:r w:rsidRPr="006D5877">
        <w:rPr>
          <w:rFonts w:cs="Times New Roman"/>
          <w:szCs w:val="28"/>
        </w:rPr>
        <w:t>маркетинговых</w:t>
      </w:r>
      <w:proofErr w:type="gramEnd"/>
      <w:r w:rsidRPr="006D5877">
        <w:rPr>
          <w:rFonts w:cs="Times New Roman"/>
          <w:szCs w:val="28"/>
        </w:rPr>
        <w:t xml:space="preserve"> Интернет-коммуникаций и сетевой торговли в целом. Повышение доступности электронной торговли одновременно обусловлено усложнением </w:t>
      </w:r>
      <w:proofErr w:type="gramStart"/>
      <w:r w:rsidRPr="006D5877">
        <w:rPr>
          <w:rFonts w:cs="Times New Roman"/>
          <w:szCs w:val="28"/>
        </w:rPr>
        <w:t>Интернет-технологий</w:t>
      </w:r>
      <w:proofErr w:type="gramEnd"/>
      <w:r w:rsidRPr="006D5877">
        <w:rPr>
          <w:rFonts w:cs="Times New Roman"/>
          <w:szCs w:val="28"/>
        </w:rPr>
        <w:t xml:space="preserve"> для разработчиков и упр</w:t>
      </w:r>
      <w:r w:rsidRPr="006D5877">
        <w:rPr>
          <w:rFonts w:cs="Times New Roman"/>
          <w:szCs w:val="28"/>
        </w:rPr>
        <w:t>о</w:t>
      </w:r>
      <w:r w:rsidRPr="006D5877">
        <w:rPr>
          <w:rFonts w:cs="Times New Roman"/>
          <w:szCs w:val="28"/>
        </w:rPr>
        <w:t xml:space="preserve">щением маркетинговых </w:t>
      </w:r>
      <w:r w:rsidR="007E2F0E">
        <w:rPr>
          <w:rFonts w:cs="Times New Roman"/>
          <w:szCs w:val="28"/>
        </w:rPr>
        <w:t>решений</w:t>
      </w:r>
      <w:r w:rsidRPr="006D5877">
        <w:rPr>
          <w:rFonts w:cs="Times New Roman"/>
          <w:szCs w:val="28"/>
        </w:rPr>
        <w:t xml:space="preserve"> для конечных пользователей. Коммуникации развиваются в Интернете не вертикально, а горизонтально.</w:t>
      </w:r>
    </w:p>
    <w:p w:rsidR="006D5877" w:rsidRPr="006D5877" w:rsidRDefault="00AF6324" w:rsidP="006D587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Важной о</w:t>
      </w:r>
      <w:r w:rsidR="006D5877" w:rsidRPr="006D5877">
        <w:rPr>
          <w:rFonts w:cs="Times New Roman"/>
          <w:szCs w:val="28"/>
        </w:rPr>
        <w:t>собенностью маркетинговых коммуникаций в Интернет</w:t>
      </w:r>
      <w:r>
        <w:rPr>
          <w:rFonts w:cs="Times New Roman"/>
          <w:szCs w:val="28"/>
        </w:rPr>
        <w:t>е</w:t>
      </w:r>
      <w:r w:rsidR="006D5877" w:rsidRPr="006D5877">
        <w:rPr>
          <w:rFonts w:cs="Times New Roman"/>
          <w:szCs w:val="28"/>
        </w:rPr>
        <w:t xml:space="preserve"> является и то, что виртуализация </w:t>
      </w:r>
      <w:r w:rsidR="00A06D6A">
        <w:rPr>
          <w:rFonts w:cs="Times New Roman"/>
          <w:szCs w:val="28"/>
        </w:rPr>
        <w:t>электронных продаж</w:t>
      </w:r>
      <w:r w:rsidR="006D5877" w:rsidRPr="006D5877">
        <w:rPr>
          <w:rFonts w:cs="Times New Roman"/>
          <w:szCs w:val="28"/>
        </w:rPr>
        <w:t xml:space="preserve"> ведёт не только к «</w:t>
      </w:r>
      <w:r w:rsidR="006D5877" w:rsidRPr="006D5877">
        <w:rPr>
          <w:rFonts w:cs="Times New Roman"/>
          <w:i/>
          <w:szCs w:val="28"/>
        </w:rPr>
        <w:t>дезинтеграции цепочек создания стоимости</w:t>
      </w:r>
      <w:r w:rsidR="006D5877" w:rsidRPr="006D5877">
        <w:rPr>
          <w:rFonts w:cs="Times New Roman"/>
          <w:szCs w:val="28"/>
        </w:rPr>
        <w:t>».</w:t>
      </w:r>
      <w:r w:rsidR="006D5877" w:rsidRPr="00CF3E29">
        <w:rPr>
          <w:rFonts w:cs="Times New Roman"/>
          <w:szCs w:val="28"/>
          <w:vertAlign w:val="superscript"/>
        </w:rPr>
        <w:footnoteReference w:id="42"/>
      </w:r>
      <w:r w:rsidR="006D5877" w:rsidRPr="006D5877">
        <w:rPr>
          <w:rFonts w:cs="Times New Roman"/>
          <w:szCs w:val="28"/>
        </w:rPr>
        <w:t xml:space="preserve"> Покупатели, благодаря индивидуализации продаж, становятся полноправн</w:t>
      </w:r>
      <w:r w:rsidR="006D5877" w:rsidRPr="006D5877">
        <w:rPr>
          <w:rFonts w:cs="Times New Roman"/>
          <w:szCs w:val="28"/>
        </w:rPr>
        <w:t>ы</w:t>
      </w:r>
      <w:r w:rsidR="006D5877" w:rsidRPr="006D5877">
        <w:rPr>
          <w:rFonts w:cs="Times New Roman"/>
          <w:szCs w:val="28"/>
        </w:rPr>
        <w:t>ми участниками маркетинговых отношений. Они сами образуют виртуальные сообщества с торговыми посредниками</w:t>
      </w:r>
      <w:r w:rsidR="005F6C8A">
        <w:rPr>
          <w:rFonts w:cs="Times New Roman"/>
          <w:szCs w:val="28"/>
        </w:rPr>
        <w:t xml:space="preserve">, напрямую </w:t>
      </w:r>
      <w:r w:rsidR="00DB3BA9">
        <w:rPr>
          <w:rFonts w:cs="Times New Roman"/>
          <w:szCs w:val="28"/>
        </w:rPr>
        <w:t>взаимодействуя</w:t>
      </w:r>
      <w:r w:rsidR="006D5877" w:rsidRPr="006D5877">
        <w:rPr>
          <w:rFonts w:cs="Times New Roman"/>
          <w:szCs w:val="28"/>
        </w:rPr>
        <w:t xml:space="preserve"> с поставщиками товаров. Например, когда молодые матери объединяются в социальной сети для заказа партии детской одежды.</w:t>
      </w:r>
    </w:p>
    <w:p w:rsidR="00E23C99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 xml:space="preserve">В результате размывается грань между внешним и </w:t>
      </w:r>
      <w:proofErr w:type="gramStart"/>
      <w:r w:rsidRPr="006D5877">
        <w:rPr>
          <w:rFonts w:cs="Times New Roman"/>
          <w:szCs w:val="28"/>
        </w:rPr>
        <w:t>внутренними</w:t>
      </w:r>
      <w:proofErr w:type="gramEnd"/>
      <w:r w:rsidRPr="006D5877">
        <w:rPr>
          <w:rFonts w:cs="Times New Roman"/>
          <w:szCs w:val="28"/>
        </w:rPr>
        <w:t xml:space="preserve"> маркетингом. Пост</w:t>
      </w:r>
      <w:r w:rsidRPr="006D5877">
        <w:rPr>
          <w:rFonts w:cs="Times New Roman"/>
          <w:szCs w:val="28"/>
        </w:rPr>
        <w:t>о</w:t>
      </w:r>
      <w:r w:rsidRPr="006D5877">
        <w:rPr>
          <w:rFonts w:cs="Times New Roman"/>
          <w:szCs w:val="28"/>
        </w:rPr>
        <w:t xml:space="preserve">янные покупатели становятся частью виртуальной инфраструктуры сбыта и адресатом трансформирующихся внутрифирменных (внутренних) коммуникаций. Они сами начинают активно заниматься </w:t>
      </w:r>
      <w:r w:rsidR="00DB3BA9">
        <w:rPr>
          <w:rFonts w:cs="Times New Roman"/>
          <w:szCs w:val="28"/>
        </w:rPr>
        <w:t>обратным</w:t>
      </w:r>
      <w:r w:rsidRPr="006D5877">
        <w:rPr>
          <w:rFonts w:cs="Times New Roman"/>
          <w:szCs w:val="28"/>
        </w:rPr>
        <w:t xml:space="preserve"> маркетингом, направленным на посредников и продавца, вл</w:t>
      </w:r>
      <w:r w:rsidRPr="006D5877">
        <w:rPr>
          <w:rFonts w:cs="Times New Roman"/>
          <w:szCs w:val="28"/>
        </w:rPr>
        <w:t>и</w:t>
      </w:r>
      <w:r w:rsidRPr="006D5877">
        <w:rPr>
          <w:rFonts w:cs="Times New Roman"/>
          <w:szCs w:val="28"/>
        </w:rPr>
        <w:t xml:space="preserve">ять на принимаемые маркетинговые решения. </w:t>
      </w:r>
    </w:p>
    <w:p w:rsidR="006D5877" w:rsidRPr="006D5877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>В результате сфера внутреннего маркетинга смещается в сферу маркетинговых комм</w:t>
      </w:r>
      <w:r w:rsidRPr="006D5877">
        <w:rPr>
          <w:rFonts w:cs="Times New Roman"/>
          <w:szCs w:val="28"/>
        </w:rPr>
        <w:t>у</w:t>
      </w:r>
      <w:r w:rsidRPr="006D5877">
        <w:rPr>
          <w:rFonts w:cs="Times New Roman"/>
          <w:szCs w:val="28"/>
        </w:rPr>
        <w:t xml:space="preserve">никаций. </w:t>
      </w:r>
      <w:r w:rsidR="00E23C99">
        <w:rPr>
          <w:rFonts w:cs="Times New Roman"/>
          <w:szCs w:val="28"/>
        </w:rPr>
        <w:t xml:space="preserve">Классик американской теории маркетинга </w:t>
      </w:r>
      <w:proofErr w:type="spellStart"/>
      <w:r w:rsidRPr="006D5877">
        <w:rPr>
          <w:rFonts w:cs="Times New Roman"/>
          <w:szCs w:val="28"/>
        </w:rPr>
        <w:t>Ф.Котлер</w:t>
      </w:r>
      <w:proofErr w:type="spellEnd"/>
      <w:r w:rsidRPr="006D5877">
        <w:rPr>
          <w:rFonts w:cs="Times New Roman"/>
          <w:szCs w:val="28"/>
        </w:rPr>
        <w:t xml:space="preserve"> выдел</w:t>
      </w:r>
      <w:r w:rsidR="00DB3BA9">
        <w:rPr>
          <w:rFonts w:cs="Times New Roman"/>
          <w:szCs w:val="28"/>
        </w:rPr>
        <w:t>яет</w:t>
      </w:r>
      <w:r w:rsidRPr="006D5877">
        <w:rPr>
          <w:rFonts w:cs="Times New Roman"/>
          <w:szCs w:val="28"/>
        </w:rPr>
        <w:t xml:space="preserve"> во внутреннем ма</w:t>
      </w:r>
      <w:r w:rsidRPr="006D5877">
        <w:rPr>
          <w:rFonts w:cs="Times New Roman"/>
          <w:szCs w:val="28"/>
        </w:rPr>
        <w:t>р</w:t>
      </w:r>
      <w:r w:rsidRPr="006D5877">
        <w:rPr>
          <w:rFonts w:cs="Times New Roman"/>
          <w:szCs w:val="28"/>
        </w:rPr>
        <w:lastRenderedPageBreak/>
        <w:t>кетинге сферы услуг четыре основных направления</w:t>
      </w:r>
      <w:r w:rsidR="00E8029E">
        <w:rPr>
          <w:rFonts w:cs="Times New Roman"/>
          <w:szCs w:val="28"/>
        </w:rPr>
        <w:t>.</w:t>
      </w:r>
      <w:r w:rsidR="00E8029E" w:rsidRPr="00CF3E29">
        <w:rPr>
          <w:rFonts w:cs="Times New Roman"/>
          <w:szCs w:val="28"/>
          <w:vertAlign w:val="superscript"/>
        </w:rPr>
        <w:footnoteReference w:id="43"/>
      </w:r>
      <w:r w:rsidR="00E8029E" w:rsidRPr="006D5877">
        <w:rPr>
          <w:rFonts w:cs="Times New Roman"/>
          <w:szCs w:val="28"/>
        </w:rPr>
        <w:t xml:space="preserve"> </w:t>
      </w:r>
      <w:r w:rsidR="00E8029E" w:rsidRPr="00E8029E">
        <w:rPr>
          <w:rFonts w:cs="Times New Roman"/>
          <w:szCs w:val="28"/>
        </w:rPr>
        <w:t xml:space="preserve">В </w:t>
      </w:r>
      <w:proofErr w:type="gramStart"/>
      <w:r w:rsidR="00E8029E" w:rsidRPr="00E8029E">
        <w:rPr>
          <w:rFonts w:cs="Times New Roman"/>
          <w:szCs w:val="28"/>
        </w:rPr>
        <w:t>Интернет-маркетинге</w:t>
      </w:r>
      <w:proofErr w:type="gramEnd"/>
      <w:r w:rsidR="00E8029E" w:rsidRPr="00E8029E">
        <w:rPr>
          <w:rFonts w:cs="Times New Roman"/>
          <w:szCs w:val="28"/>
        </w:rPr>
        <w:t xml:space="preserve"> </w:t>
      </w:r>
      <w:r w:rsidR="00E8029E">
        <w:rPr>
          <w:rFonts w:cs="Times New Roman"/>
          <w:szCs w:val="28"/>
        </w:rPr>
        <w:t>эти направл</w:t>
      </w:r>
      <w:r w:rsidR="00E8029E">
        <w:rPr>
          <w:rFonts w:cs="Times New Roman"/>
          <w:szCs w:val="28"/>
        </w:rPr>
        <w:t>е</w:t>
      </w:r>
      <w:r w:rsidR="00E8029E">
        <w:rPr>
          <w:rFonts w:cs="Times New Roman"/>
          <w:szCs w:val="28"/>
        </w:rPr>
        <w:t>ния</w:t>
      </w:r>
      <w:r w:rsidR="00E8029E" w:rsidRPr="00E8029E">
        <w:rPr>
          <w:rFonts w:cs="Times New Roman"/>
          <w:szCs w:val="28"/>
        </w:rPr>
        <w:t xml:space="preserve"> </w:t>
      </w:r>
      <w:r w:rsidR="00E8029E">
        <w:rPr>
          <w:rFonts w:cs="Times New Roman"/>
          <w:szCs w:val="28"/>
        </w:rPr>
        <w:t>видоизменились</w:t>
      </w:r>
      <w:r w:rsidR="00FA5D7C">
        <w:rPr>
          <w:rFonts w:cs="Times New Roman"/>
          <w:szCs w:val="28"/>
        </w:rPr>
        <w:t xml:space="preserve"> и институционализировались</w:t>
      </w:r>
      <w:r w:rsidR="00E8029E" w:rsidRPr="00E8029E">
        <w:rPr>
          <w:rFonts w:cs="Times New Roman"/>
          <w:szCs w:val="28"/>
        </w:rPr>
        <w:t xml:space="preserve">, но не </w:t>
      </w:r>
      <w:r w:rsidR="00E8029E">
        <w:rPr>
          <w:rFonts w:cs="Times New Roman"/>
          <w:szCs w:val="28"/>
        </w:rPr>
        <w:t>утратили</w:t>
      </w:r>
      <w:r w:rsidR="00E8029E" w:rsidRPr="00E8029E">
        <w:rPr>
          <w:rFonts w:cs="Times New Roman"/>
          <w:szCs w:val="28"/>
        </w:rPr>
        <w:t xml:space="preserve"> своей актуальности</w:t>
      </w:r>
      <w:r w:rsidR="00E23C99">
        <w:rPr>
          <w:rFonts w:cs="Times New Roman"/>
          <w:szCs w:val="28"/>
        </w:rPr>
        <w:t>:</w:t>
      </w:r>
      <w:r w:rsidRPr="006D5877">
        <w:rPr>
          <w:rFonts w:cs="Times New Roman"/>
          <w:szCs w:val="28"/>
        </w:rPr>
        <w:t xml:space="preserve"> </w:t>
      </w:r>
    </w:p>
    <w:p w:rsidR="006D5877" w:rsidRPr="006D5877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 xml:space="preserve">1. </w:t>
      </w:r>
      <w:r w:rsidRPr="00E23C99">
        <w:rPr>
          <w:rFonts w:cs="Times New Roman"/>
          <w:i/>
          <w:szCs w:val="28"/>
        </w:rPr>
        <w:t>Формирование культуры обслуживания клиентов</w:t>
      </w:r>
      <w:r w:rsidRPr="006D5877">
        <w:rPr>
          <w:rFonts w:cs="Times New Roman"/>
          <w:szCs w:val="28"/>
        </w:rPr>
        <w:t xml:space="preserve"> – трансформировалось в формир</w:t>
      </w:r>
      <w:r w:rsidRPr="006D5877">
        <w:rPr>
          <w:rFonts w:cs="Times New Roman"/>
          <w:szCs w:val="28"/>
        </w:rPr>
        <w:t>о</w:t>
      </w:r>
      <w:r w:rsidRPr="006D5877">
        <w:rPr>
          <w:rFonts w:cs="Times New Roman"/>
          <w:szCs w:val="28"/>
        </w:rPr>
        <w:t>вание норм и правил осуществления маркетинговых коммуникаций. Например, в случае н</w:t>
      </w:r>
      <w:r w:rsidRPr="006D5877">
        <w:rPr>
          <w:rFonts w:cs="Times New Roman"/>
          <w:szCs w:val="28"/>
        </w:rPr>
        <w:t>е</w:t>
      </w:r>
      <w:r w:rsidRPr="006D5877">
        <w:rPr>
          <w:rFonts w:cs="Times New Roman"/>
          <w:szCs w:val="28"/>
        </w:rPr>
        <w:t xml:space="preserve">выполнения продавцом на </w:t>
      </w:r>
      <w:proofErr w:type="gramStart"/>
      <w:r w:rsidRPr="006D5877">
        <w:rPr>
          <w:rFonts w:cs="Times New Roman"/>
          <w:szCs w:val="28"/>
        </w:rPr>
        <w:t>Интернет-аукционе</w:t>
      </w:r>
      <w:proofErr w:type="gramEnd"/>
      <w:r w:rsidRPr="006D5877">
        <w:rPr>
          <w:rFonts w:cs="Times New Roman"/>
          <w:szCs w:val="28"/>
        </w:rPr>
        <w:t xml:space="preserve"> «</w:t>
      </w:r>
      <w:r w:rsidRPr="006D5877">
        <w:rPr>
          <w:rFonts w:cs="Times New Roman"/>
          <w:szCs w:val="28"/>
          <w:lang w:val="en-US"/>
        </w:rPr>
        <w:t>eBay</w:t>
      </w:r>
      <w:r w:rsidRPr="006D5877">
        <w:rPr>
          <w:rFonts w:cs="Times New Roman"/>
          <w:szCs w:val="28"/>
        </w:rPr>
        <w:t>» правил продаж, покупатель вправе о</w:t>
      </w:r>
      <w:r w:rsidRPr="006D5877">
        <w:rPr>
          <w:rFonts w:cs="Times New Roman"/>
          <w:szCs w:val="28"/>
        </w:rPr>
        <w:t>т</w:t>
      </w:r>
      <w:r w:rsidRPr="006D5877">
        <w:rPr>
          <w:rFonts w:cs="Times New Roman"/>
          <w:szCs w:val="28"/>
        </w:rPr>
        <w:t>крыть диспут в платёжной системе «</w:t>
      </w:r>
      <w:r w:rsidRPr="006D5877">
        <w:rPr>
          <w:rFonts w:cs="Times New Roman"/>
          <w:szCs w:val="28"/>
          <w:lang w:val="en-US"/>
        </w:rPr>
        <w:t>PayPal</w:t>
      </w:r>
      <w:r w:rsidRPr="006D5877">
        <w:rPr>
          <w:rFonts w:cs="Times New Roman"/>
          <w:szCs w:val="28"/>
        </w:rPr>
        <w:t xml:space="preserve">» и автоматически получить оплату обратно. Всё происходит в автоматическом режиме и коммуникации превращаются во внутренний сугубо технический процесс. </w:t>
      </w:r>
    </w:p>
    <w:p w:rsidR="006D5877" w:rsidRPr="006D5877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 xml:space="preserve">2. </w:t>
      </w:r>
      <w:r w:rsidRPr="00E23C99">
        <w:rPr>
          <w:rFonts w:cs="Times New Roman"/>
          <w:i/>
          <w:szCs w:val="28"/>
        </w:rPr>
        <w:t>Маркетинговый подход к управлению кадрами</w:t>
      </w:r>
      <w:r w:rsidRPr="006D5877">
        <w:rPr>
          <w:rFonts w:cs="Times New Roman"/>
          <w:szCs w:val="28"/>
        </w:rPr>
        <w:t xml:space="preserve"> – трансформируется в маркетинговые подходы к поиску и обеспечению взаимодействия с партнёрами, покупателями и логистич</w:t>
      </w:r>
      <w:r w:rsidRPr="006D5877">
        <w:rPr>
          <w:rFonts w:cs="Times New Roman"/>
          <w:szCs w:val="28"/>
        </w:rPr>
        <w:t>е</w:t>
      </w:r>
      <w:r w:rsidRPr="006D5877">
        <w:rPr>
          <w:rFonts w:cs="Times New Roman"/>
          <w:szCs w:val="28"/>
        </w:rPr>
        <w:t xml:space="preserve">ским посредниками. </w:t>
      </w:r>
      <w:proofErr w:type="gramStart"/>
      <w:r w:rsidR="00FA5D7C">
        <w:rPr>
          <w:rFonts w:cs="Times New Roman"/>
          <w:szCs w:val="28"/>
        </w:rPr>
        <w:t>Интернет-</w:t>
      </w:r>
      <w:r w:rsidRPr="006D5877">
        <w:rPr>
          <w:rFonts w:cs="Times New Roman"/>
          <w:szCs w:val="28"/>
        </w:rPr>
        <w:t>компании</w:t>
      </w:r>
      <w:proofErr w:type="gramEnd"/>
      <w:r w:rsidRPr="006D5877">
        <w:rPr>
          <w:rFonts w:cs="Times New Roman"/>
          <w:szCs w:val="28"/>
        </w:rPr>
        <w:t xml:space="preserve"> </w:t>
      </w:r>
      <w:r w:rsidR="00FA5D7C">
        <w:rPr>
          <w:rFonts w:cs="Times New Roman"/>
          <w:szCs w:val="28"/>
        </w:rPr>
        <w:t xml:space="preserve">всё чаще </w:t>
      </w:r>
      <w:r w:rsidRPr="006D5877">
        <w:rPr>
          <w:rFonts w:cs="Times New Roman"/>
          <w:szCs w:val="28"/>
        </w:rPr>
        <w:t>имеют виртуальную структуру, где алья</w:t>
      </w:r>
      <w:r w:rsidRPr="006D5877">
        <w:rPr>
          <w:rFonts w:cs="Times New Roman"/>
          <w:szCs w:val="28"/>
        </w:rPr>
        <w:t>н</w:t>
      </w:r>
      <w:r w:rsidRPr="006D5877">
        <w:rPr>
          <w:rFonts w:cs="Times New Roman"/>
          <w:szCs w:val="28"/>
        </w:rPr>
        <w:t>сы создаются под проекты и заказы, а каждый участник отношений абсолютно самостоят</w:t>
      </w:r>
      <w:r w:rsidRPr="006D5877">
        <w:rPr>
          <w:rFonts w:cs="Times New Roman"/>
          <w:szCs w:val="28"/>
        </w:rPr>
        <w:t>е</w:t>
      </w:r>
      <w:r w:rsidRPr="006D5877">
        <w:rPr>
          <w:rFonts w:cs="Times New Roman"/>
          <w:szCs w:val="28"/>
        </w:rPr>
        <w:t>лен и независим. В этой ситуации коммуникации направлены на обеспечение единства ви</w:t>
      </w:r>
      <w:r w:rsidRPr="006D5877">
        <w:rPr>
          <w:rFonts w:cs="Times New Roman"/>
          <w:szCs w:val="28"/>
        </w:rPr>
        <w:t>р</w:t>
      </w:r>
      <w:r w:rsidRPr="006D5877">
        <w:rPr>
          <w:rFonts w:cs="Times New Roman"/>
          <w:szCs w:val="28"/>
        </w:rPr>
        <w:t>туальной организации и координацию усилий на достижение общих целей.</w:t>
      </w:r>
    </w:p>
    <w:p w:rsidR="006D5877" w:rsidRPr="006D5877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 xml:space="preserve">3. </w:t>
      </w:r>
      <w:r w:rsidRPr="00E23C99">
        <w:rPr>
          <w:rFonts w:cs="Times New Roman"/>
          <w:i/>
          <w:szCs w:val="28"/>
        </w:rPr>
        <w:t>Организация внутренних потоков маркетинговой информации</w:t>
      </w:r>
      <w:r w:rsidRPr="006D5877">
        <w:rPr>
          <w:rFonts w:cs="Times New Roman"/>
          <w:szCs w:val="28"/>
        </w:rPr>
        <w:t xml:space="preserve"> – в электронной то</w:t>
      </w:r>
      <w:r w:rsidRPr="006D5877">
        <w:rPr>
          <w:rFonts w:cs="Times New Roman"/>
          <w:szCs w:val="28"/>
        </w:rPr>
        <w:t>р</w:t>
      </w:r>
      <w:r w:rsidRPr="006D5877">
        <w:rPr>
          <w:rFonts w:cs="Times New Roman"/>
          <w:szCs w:val="28"/>
        </w:rPr>
        <w:t>говле, как уже говорилось выше, стирается грань между внутренними и внешними потоками информации. Покупатель, включаясь в маркетинговые коммуникации продавца, становится частью его коммуникативной инфраструктуры, в которой потоки информации идут одн</w:t>
      </w:r>
      <w:r w:rsidRPr="006D5877">
        <w:rPr>
          <w:rFonts w:cs="Times New Roman"/>
          <w:szCs w:val="28"/>
        </w:rPr>
        <w:t>о</w:t>
      </w:r>
      <w:r w:rsidRPr="006D5877">
        <w:rPr>
          <w:rFonts w:cs="Times New Roman"/>
          <w:szCs w:val="28"/>
        </w:rPr>
        <w:t>временно в двух направлениях.</w:t>
      </w:r>
    </w:p>
    <w:p w:rsidR="006D5877" w:rsidRPr="006D5877" w:rsidRDefault="006D5877" w:rsidP="006D5877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 xml:space="preserve">4. </w:t>
      </w:r>
      <w:r w:rsidRPr="00E23C99">
        <w:rPr>
          <w:rFonts w:cs="Times New Roman"/>
          <w:i/>
          <w:szCs w:val="28"/>
        </w:rPr>
        <w:t>Система поощрений и признания среди служащих</w:t>
      </w:r>
      <w:r w:rsidRPr="006D5877">
        <w:rPr>
          <w:rFonts w:cs="Times New Roman"/>
          <w:szCs w:val="28"/>
        </w:rPr>
        <w:t xml:space="preserve"> – трансформируется в систему распределения прибыли между виртуальными партнёрами и в систему виртуального статуса. С одной стороны, рекрутирование сотрудников происходит в виртуальных профессионал</w:t>
      </w:r>
      <w:r w:rsidRPr="006D5877">
        <w:rPr>
          <w:rFonts w:cs="Times New Roman"/>
          <w:szCs w:val="28"/>
        </w:rPr>
        <w:t>ь</w:t>
      </w:r>
      <w:r w:rsidRPr="006D5877">
        <w:rPr>
          <w:rFonts w:cs="Times New Roman"/>
          <w:szCs w:val="28"/>
        </w:rPr>
        <w:t>ных сообществах, где успехи и достижения каждого участника являются залогом деловых предложений в будущем.</w:t>
      </w:r>
      <w:r w:rsidRPr="00CF3E29">
        <w:rPr>
          <w:rFonts w:cs="Times New Roman"/>
          <w:szCs w:val="28"/>
          <w:vertAlign w:val="superscript"/>
        </w:rPr>
        <w:footnoteReference w:id="44"/>
      </w:r>
      <w:r w:rsidRPr="006D5877">
        <w:rPr>
          <w:rFonts w:cs="Times New Roman"/>
          <w:szCs w:val="28"/>
        </w:rPr>
        <w:t xml:space="preserve"> С другой стороны, например</w:t>
      </w:r>
      <w:proofErr w:type="gramStart"/>
      <w:r w:rsidRPr="006D5877">
        <w:rPr>
          <w:rFonts w:cs="Times New Roman"/>
          <w:szCs w:val="28"/>
        </w:rPr>
        <w:t>,</w:t>
      </w:r>
      <w:proofErr w:type="gramEnd"/>
      <w:r w:rsidRPr="006D5877">
        <w:rPr>
          <w:rFonts w:cs="Times New Roman"/>
          <w:szCs w:val="28"/>
        </w:rPr>
        <w:t xml:space="preserve"> любая торговая площадка пред</w:t>
      </w:r>
      <w:r w:rsidRPr="006D5877">
        <w:rPr>
          <w:rFonts w:cs="Times New Roman"/>
          <w:szCs w:val="28"/>
        </w:rPr>
        <w:t>у</w:t>
      </w:r>
      <w:r w:rsidRPr="006D5877">
        <w:rPr>
          <w:rFonts w:cs="Times New Roman"/>
          <w:szCs w:val="28"/>
        </w:rPr>
        <w:t>сматривает систему индивидуального рейтинга для продавцов.</w:t>
      </w:r>
    </w:p>
    <w:p w:rsidR="00E24BDC" w:rsidRDefault="006D5877" w:rsidP="003773B1">
      <w:pPr>
        <w:ind w:firstLine="567"/>
        <w:jc w:val="both"/>
        <w:rPr>
          <w:rFonts w:cs="Times New Roman"/>
          <w:szCs w:val="28"/>
        </w:rPr>
      </w:pPr>
      <w:r w:rsidRPr="006D5877">
        <w:rPr>
          <w:rFonts w:cs="Times New Roman"/>
          <w:szCs w:val="28"/>
        </w:rPr>
        <w:t>В результате маркетинговые коммуникации утрачивают свою первоначальную роль стимулятора покупательского спроса, превращаясь в технический инструмент информац</w:t>
      </w:r>
      <w:r w:rsidRPr="006D5877">
        <w:rPr>
          <w:rFonts w:cs="Times New Roman"/>
          <w:szCs w:val="28"/>
        </w:rPr>
        <w:t>и</w:t>
      </w:r>
      <w:r w:rsidRPr="006D5877">
        <w:rPr>
          <w:rFonts w:cs="Times New Roman"/>
          <w:szCs w:val="28"/>
        </w:rPr>
        <w:t>онного взаимодействия. Покупатель от этого только выигрывает, поскольку ему не прих</w:t>
      </w:r>
      <w:r w:rsidRPr="006D5877">
        <w:rPr>
          <w:rFonts w:cs="Times New Roman"/>
          <w:szCs w:val="28"/>
        </w:rPr>
        <w:t>о</w:t>
      </w:r>
      <w:r w:rsidRPr="006D5877">
        <w:rPr>
          <w:rFonts w:cs="Times New Roman"/>
          <w:szCs w:val="28"/>
        </w:rPr>
        <w:t>дится оплачивать затраты на дорогостоящие рекламные кампании и адекватность предоста</w:t>
      </w:r>
      <w:r w:rsidRPr="006D5877">
        <w:rPr>
          <w:rFonts w:cs="Times New Roman"/>
          <w:szCs w:val="28"/>
        </w:rPr>
        <w:t>в</w:t>
      </w:r>
      <w:r w:rsidRPr="006D5877">
        <w:rPr>
          <w:rFonts w:cs="Times New Roman"/>
          <w:szCs w:val="28"/>
        </w:rPr>
        <w:t>ляемой ему информации значительно возрастает.</w:t>
      </w:r>
    </w:p>
    <w:p w:rsidR="005C5AFC" w:rsidRDefault="00D07A58" w:rsidP="003773B1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Подводя итог, следует отметить, </w:t>
      </w:r>
      <w:r w:rsidR="00056C37">
        <w:rPr>
          <w:rFonts w:cs="Times New Roman"/>
          <w:szCs w:val="28"/>
        </w:rPr>
        <w:t>что,</w:t>
      </w:r>
      <w:r>
        <w:rPr>
          <w:rFonts w:cs="Times New Roman"/>
          <w:szCs w:val="28"/>
        </w:rPr>
        <w:t xml:space="preserve"> </w:t>
      </w:r>
      <w:r w:rsidR="00056C37">
        <w:rPr>
          <w:rFonts w:cs="Times New Roman"/>
          <w:szCs w:val="28"/>
        </w:rPr>
        <w:t>несмотря на реструктуризацию комплекса марк</w:t>
      </w:r>
      <w:r w:rsidR="00056C37">
        <w:rPr>
          <w:rFonts w:cs="Times New Roman"/>
          <w:szCs w:val="28"/>
        </w:rPr>
        <w:t>е</w:t>
      </w:r>
      <w:r w:rsidR="00056C37">
        <w:rPr>
          <w:rFonts w:cs="Times New Roman"/>
          <w:szCs w:val="28"/>
        </w:rPr>
        <w:t xml:space="preserve">тинга в условиях электронной коммерции, </w:t>
      </w:r>
      <w:r w:rsidR="00751753">
        <w:rPr>
          <w:rFonts w:cs="Times New Roman"/>
          <w:szCs w:val="28"/>
        </w:rPr>
        <w:t xml:space="preserve">сущность, цели, задачи и функции маркетинга не претерпели значительных изменений. Интернет-маркетинг превратился в самостоятельную и  самодостаточную форму маркетинга, с присущими только её особенностями и механизмами реализации. </w:t>
      </w:r>
    </w:p>
    <w:p w:rsidR="00D07A58" w:rsidRDefault="005C5AFC" w:rsidP="003773B1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</w:t>
      </w:r>
      <w:r w:rsidR="0026534F">
        <w:rPr>
          <w:rFonts w:cs="Times New Roman"/>
          <w:szCs w:val="28"/>
        </w:rPr>
        <w:t>а повестке дня сегодня стоит дальнейшая институционализация сложившихся в ра</w:t>
      </w:r>
      <w:r w:rsidR="0026534F">
        <w:rPr>
          <w:rFonts w:cs="Times New Roman"/>
          <w:szCs w:val="28"/>
        </w:rPr>
        <w:t>м</w:t>
      </w:r>
      <w:r w:rsidR="0026534F">
        <w:rPr>
          <w:rFonts w:cs="Times New Roman"/>
          <w:szCs w:val="28"/>
        </w:rPr>
        <w:t xml:space="preserve">ках электронной коммерции отношений и формирование специальной теории </w:t>
      </w:r>
      <w:proofErr w:type="gramStart"/>
      <w:r w:rsidR="0026534F">
        <w:rPr>
          <w:rFonts w:cs="Times New Roman"/>
          <w:szCs w:val="28"/>
        </w:rPr>
        <w:t>Интернет-маркетинга</w:t>
      </w:r>
      <w:proofErr w:type="gramEnd"/>
      <w:r w:rsidR="0026534F">
        <w:rPr>
          <w:rFonts w:cs="Times New Roman"/>
          <w:szCs w:val="28"/>
        </w:rPr>
        <w:t>, отражающей его институциональные особенности</w:t>
      </w:r>
      <w:r w:rsidR="00CA51AB">
        <w:rPr>
          <w:rFonts w:cs="Times New Roman"/>
          <w:szCs w:val="28"/>
        </w:rPr>
        <w:t xml:space="preserve"> и приоритеты</w:t>
      </w:r>
      <w:r w:rsidR="0026534F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Именно этот </w:t>
      </w:r>
      <w:r w:rsidR="00CA51AB">
        <w:rPr>
          <w:rFonts w:cs="Times New Roman"/>
          <w:szCs w:val="28"/>
        </w:rPr>
        <w:t>процесс,</w:t>
      </w:r>
      <w:r>
        <w:rPr>
          <w:rFonts w:cs="Times New Roman"/>
          <w:szCs w:val="28"/>
        </w:rPr>
        <w:t xml:space="preserve"> </w:t>
      </w:r>
      <w:r w:rsidR="00CA51AB">
        <w:rPr>
          <w:rFonts w:cs="Times New Roman"/>
          <w:szCs w:val="28"/>
        </w:rPr>
        <w:t xml:space="preserve">по всей </w:t>
      </w:r>
      <w:r w:rsidR="001259B2">
        <w:rPr>
          <w:rFonts w:cs="Times New Roman"/>
          <w:szCs w:val="28"/>
        </w:rPr>
        <w:t>видимости,</w:t>
      </w:r>
      <w:r w:rsidR="00CA51A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будет являться ключевым направлением трансформации марк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тинга в условиях бурного развития электронной коммерции в ближайшие годы. </w:t>
      </w:r>
    </w:p>
    <w:p w:rsidR="00BA0EC7" w:rsidRDefault="00BA0EC7" w:rsidP="003773B1">
      <w:pPr>
        <w:ind w:firstLine="567"/>
        <w:jc w:val="both"/>
        <w:rPr>
          <w:rFonts w:cs="Times New Roman"/>
          <w:szCs w:val="28"/>
        </w:rPr>
      </w:pPr>
    </w:p>
    <w:p w:rsidR="00BA0EC7" w:rsidRPr="00BA0EC7" w:rsidRDefault="00BA0EC7" w:rsidP="00BA0EC7">
      <w:pPr>
        <w:pStyle w:val="af"/>
        <w:ind w:left="360"/>
        <w:rPr>
          <w:i/>
        </w:rPr>
      </w:pPr>
      <w:bookmarkStart w:id="1" w:name="_GoBack"/>
      <w:r w:rsidRPr="00BA0EC7">
        <w:rPr>
          <w:rFonts w:cs="Times New Roman"/>
          <w:i/>
          <w:szCs w:val="28"/>
        </w:rPr>
        <w:t xml:space="preserve">Опубликовано: </w:t>
      </w:r>
      <w:r w:rsidRPr="00BA0EC7">
        <w:rPr>
          <w:i/>
        </w:rPr>
        <w:t>Калужский М.Л.</w:t>
      </w:r>
      <w:r w:rsidRPr="00BA0EC7">
        <w:rPr>
          <w:rFonts w:ascii="Times New Roman" w:eastAsia="Times New Roman" w:hAnsi="Times New Roman" w:cs="Times New Roman"/>
          <w:i/>
          <w:sz w:val="22"/>
          <w:lang w:eastAsia="ru-RU"/>
        </w:rPr>
        <w:t xml:space="preserve"> </w:t>
      </w:r>
      <w:r w:rsidRPr="00BA0EC7">
        <w:rPr>
          <w:i/>
        </w:rPr>
        <w:t>Трансформация маркетинга в электронной комме</w:t>
      </w:r>
      <w:r w:rsidRPr="00BA0EC7">
        <w:rPr>
          <w:i/>
        </w:rPr>
        <w:t>р</w:t>
      </w:r>
      <w:r w:rsidRPr="00BA0EC7">
        <w:rPr>
          <w:i/>
        </w:rPr>
        <w:t xml:space="preserve">ции // Практический маркетинг. – 2013. – № 1. – С. 4-16. – </w:t>
      </w:r>
      <w:proofErr w:type="gramStart"/>
      <w:r w:rsidRPr="00BA0EC7">
        <w:rPr>
          <w:i/>
          <w:lang w:val="en-US"/>
        </w:rPr>
        <w:t>ISSN</w:t>
      </w:r>
      <w:r w:rsidRPr="00BA0EC7">
        <w:rPr>
          <w:i/>
        </w:rPr>
        <w:t xml:space="preserve"> 2071-3762.</w:t>
      </w:r>
      <w:proofErr w:type="gramEnd"/>
      <w:r w:rsidRPr="00BA0EC7">
        <w:rPr>
          <w:i/>
        </w:rPr>
        <w:t xml:space="preserve"> (Доступна </w:t>
      </w:r>
      <w:hyperlink r:id="rId19" w:history="1">
        <w:r w:rsidRPr="00BA0EC7">
          <w:rPr>
            <w:rStyle w:val="af0"/>
            <w:i/>
            <w:highlight w:val="yellow"/>
          </w:rPr>
          <w:t>электронная версия</w:t>
        </w:r>
      </w:hyperlink>
      <w:r w:rsidRPr="00BA0EC7">
        <w:rPr>
          <w:i/>
        </w:rPr>
        <w:t>)</w:t>
      </w:r>
    </w:p>
    <w:bookmarkEnd w:id="1"/>
    <w:p w:rsidR="00BA0EC7" w:rsidRDefault="00BA0EC7" w:rsidP="003773B1">
      <w:pPr>
        <w:ind w:firstLine="567"/>
        <w:jc w:val="both"/>
        <w:rPr>
          <w:rFonts w:cs="Times New Roman"/>
          <w:szCs w:val="28"/>
        </w:rPr>
      </w:pPr>
    </w:p>
    <w:p w:rsidR="00BA0EC7" w:rsidRPr="00CF3E29" w:rsidRDefault="00BA0EC7" w:rsidP="003773B1">
      <w:pPr>
        <w:ind w:firstLine="567"/>
        <w:jc w:val="both"/>
        <w:rPr>
          <w:rFonts w:cs="Times New Roman"/>
        </w:rPr>
      </w:pPr>
    </w:p>
    <w:sectPr w:rsidR="00BA0EC7" w:rsidRPr="00CF3E29" w:rsidSect="003773B1">
      <w:footerReference w:type="default" r:id="rId20"/>
      <w:pgSz w:w="11906" w:h="16838" w:code="9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5EB" w:rsidRDefault="005D75EB" w:rsidP="006D5877">
      <w:r>
        <w:separator/>
      </w:r>
    </w:p>
  </w:endnote>
  <w:endnote w:type="continuationSeparator" w:id="0">
    <w:p w:rsidR="005D75EB" w:rsidRDefault="005D75EB" w:rsidP="006D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738828"/>
      <w:docPartObj>
        <w:docPartGallery w:val="Page Numbers (Bottom of Page)"/>
        <w:docPartUnique/>
      </w:docPartObj>
    </w:sdtPr>
    <w:sdtEndPr/>
    <w:sdtContent>
      <w:p w:rsidR="000B5987" w:rsidRDefault="000B5987">
        <w:pPr>
          <w:pStyle w:val="ab"/>
          <w:jc w:val="center"/>
        </w:pPr>
        <w:r w:rsidRPr="006C440E">
          <w:rPr>
            <w:rFonts w:cs="Times New Roman"/>
          </w:rPr>
          <w:fldChar w:fldCharType="begin"/>
        </w:r>
        <w:r w:rsidRPr="006C440E">
          <w:rPr>
            <w:rFonts w:cs="Times New Roman"/>
          </w:rPr>
          <w:instrText>PAGE   \* MERGEFORMAT</w:instrText>
        </w:r>
        <w:r w:rsidRPr="006C440E">
          <w:rPr>
            <w:rFonts w:cs="Times New Roman"/>
          </w:rPr>
          <w:fldChar w:fldCharType="separate"/>
        </w:r>
        <w:r w:rsidR="00BA0EC7">
          <w:rPr>
            <w:rFonts w:cs="Times New Roman"/>
            <w:noProof/>
          </w:rPr>
          <w:t>13</w:t>
        </w:r>
        <w:r w:rsidRPr="006C440E">
          <w:rPr>
            <w:rFonts w:cs="Times New Roman"/>
          </w:rPr>
          <w:fldChar w:fldCharType="end"/>
        </w:r>
      </w:p>
    </w:sdtContent>
  </w:sdt>
  <w:p w:rsidR="000B5987" w:rsidRDefault="000B598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5EB" w:rsidRDefault="005D75EB" w:rsidP="006D5877">
      <w:r>
        <w:separator/>
      </w:r>
    </w:p>
  </w:footnote>
  <w:footnote w:type="continuationSeparator" w:id="0">
    <w:p w:rsidR="005D75EB" w:rsidRDefault="005D75EB" w:rsidP="006D5877">
      <w:r>
        <w:continuationSeparator/>
      </w:r>
    </w:p>
  </w:footnote>
  <w:footnote w:id="1">
    <w:p w:rsidR="006D5877" w:rsidRDefault="006D5877" w:rsidP="00C4335B">
      <w:pPr>
        <w:pStyle w:val="ad"/>
      </w:pPr>
      <w:r>
        <w:rPr>
          <w:rStyle w:val="a5"/>
        </w:rPr>
        <w:footnoteRef/>
      </w:r>
      <w:r>
        <w:t xml:space="preserve"> </w:t>
      </w:r>
      <w:r w:rsidRPr="001A2227">
        <w:t>Котлер Ф. Маркетинг менеджмент. –</w:t>
      </w:r>
      <w:r w:rsidR="00F34C4A">
        <w:t xml:space="preserve"> С</w:t>
      </w:r>
      <w:r w:rsidR="00F34C4A" w:rsidRPr="00F34C4A">
        <w:t>Пб</w:t>
      </w:r>
      <w:proofErr w:type="gramStart"/>
      <w:r w:rsidR="00F34C4A" w:rsidRPr="00F34C4A">
        <w:t xml:space="preserve">.: </w:t>
      </w:r>
      <w:proofErr w:type="gramEnd"/>
      <w:r w:rsidR="00F34C4A" w:rsidRPr="00F34C4A">
        <w:t>Питер, 20</w:t>
      </w:r>
      <w:r w:rsidR="00F34C4A">
        <w:t>09</w:t>
      </w:r>
      <w:r w:rsidR="00F34C4A" w:rsidRPr="00F34C4A">
        <w:t xml:space="preserve">. – </w:t>
      </w:r>
      <w:r w:rsidRPr="001A2227">
        <w:t xml:space="preserve">С. </w:t>
      </w:r>
      <w:r>
        <w:t>781</w:t>
      </w:r>
      <w:r w:rsidRPr="001A2227">
        <w:t>.</w:t>
      </w:r>
    </w:p>
  </w:footnote>
  <w:footnote w:id="2">
    <w:p w:rsidR="006D5877" w:rsidRDefault="006D5877" w:rsidP="00C4335B">
      <w:pPr>
        <w:pStyle w:val="ad"/>
      </w:pPr>
      <w:r>
        <w:rPr>
          <w:rStyle w:val="a5"/>
        </w:rPr>
        <w:footnoteRef/>
      </w:r>
      <w:r>
        <w:t xml:space="preserve"> </w:t>
      </w:r>
      <w:proofErr w:type="spellStart"/>
      <w:r w:rsidRPr="00854784">
        <w:t>Гайнуллина</w:t>
      </w:r>
      <w:proofErr w:type="spellEnd"/>
      <w:r>
        <w:t xml:space="preserve"> А. Чистая прибыль </w:t>
      </w:r>
      <w:proofErr w:type="spellStart"/>
      <w:r>
        <w:t>eBay</w:t>
      </w:r>
      <w:proofErr w:type="spellEnd"/>
      <w:r>
        <w:t xml:space="preserve"> в 2011 году выросла на 79% до $3,23 млрд. / РИА «Новости». – 19.01.2012. – </w:t>
      </w:r>
      <w:r w:rsidRPr="00854784">
        <w:t>http://www.ria.ru/economy/20120119/543021928.html</w:t>
      </w:r>
      <w:r>
        <w:t>.</w:t>
      </w:r>
    </w:p>
  </w:footnote>
  <w:footnote w:id="3">
    <w:p w:rsidR="006D5877" w:rsidRDefault="006D5877" w:rsidP="00C4335B">
      <w:pPr>
        <w:pStyle w:val="ad"/>
      </w:pPr>
      <w:r>
        <w:rPr>
          <w:rStyle w:val="a5"/>
        </w:rPr>
        <w:footnoteRef/>
      </w:r>
      <w:r>
        <w:t xml:space="preserve"> </w:t>
      </w:r>
      <w:r w:rsidRPr="001A2227">
        <w:t xml:space="preserve">Котлер Ф. Маркетинг менеджмент. </w:t>
      </w:r>
      <w:r w:rsidR="00185797" w:rsidRPr="001A2227">
        <w:t>–</w:t>
      </w:r>
      <w:r w:rsidR="001C636D">
        <w:t xml:space="preserve"> </w:t>
      </w:r>
      <w:r>
        <w:t>С. 150.</w:t>
      </w:r>
    </w:p>
  </w:footnote>
  <w:footnote w:id="4">
    <w:p w:rsidR="006D5877" w:rsidRDefault="006D5877" w:rsidP="00C4335B">
      <w:pPr>
        <w:pStyle w:val="ad"/>
      </w:pPr>
      <w:r>
        <w:rPr>
          <w:rStyle w:val="a5"/>
        </w:rPr>
        <w:footnoteRef/>
      </w:r>
      <w:r>
        <w:t xml:space="preserve"> </w:t>
      </w:r>
      <w:r w:rsidRPr="00371913">
        <w:t xml:space="preserve">Калужский М.Л. Практический маркетинг. </w:t>
      </w:r>
      <w:r w:rsidR="0061777A" w:rsidRPr="001A2227">
        <w:t>–</w:t>
      </w:r>
      <w:r w:rsidR="0061777A">
        <w:t xml:space="preserve"> С</w:t>
      </w:r>
      <w:r w:rsidR="0061777A" w:rsidRPr="00F34C4A">
        <w:t>Пб</w:t>
      </w:r>
      <w:proofErr w:type="gramStart"/>
      <w:r w:rsidR="0061777A" w:rsidRPr="00F34C4A">
        <w:t xml:space="preserve">.: </w:t>
      </w:r>
      <w:proofErr w:type="gramEnd"/>
      <w:r w:rsidR="0061777A" w:rsidRPr="00F34C4A">
        <w:t>Питер, 20</w:t>
      </w:r>
      <w:r w:rsidR="0061777A">
        <w:t>12</w:t>
      </w:r>
      <w:r w:rsidR="0061777A" w:rsidRPr="00F34C4A">
        <w:t xml:space="preserve">. </w:t>
      </w:r>
      <w:r w:rsidRPr="00371913">
        <w:t>– С.</w:t>
      </w:r>
      <w:r>
        <w:t xml:space="preserve"> 8-11.</w:t>
      </w:r>
    </w:p>
  </w:footnote>
  <w:footnote w:id="5">
    <w:p w:rsidR="006D5877" w:rsidRDefault="006D5877" w:rsidP="00C4335B">
      <w:pPr>
        <w:pStyle w:val="ad"/>
      </w:pPr>
      <w:r>
        <w:rPr>
          <w:rStyle w:val="a5"/>
        </w:rPr>
        <w:footnoteRef/>
      </w:r>
      <w:r>
        <w:t xml:space="preserve"> </w:t>
      </w:r>
      <w:r w:rsidRPr="001502E5">
        <w:t>Котлер Ф</w:t>
      </w:r>
      <w:r>
        <w:t xml:space="preserve">. Маркетинг менеджмент. </w:t>
      </w:r>
      <w:r w:rsidR="00185797" w:rsidRPr="001A2227">
        <w:t>–</w:t>
      </w:r>
      <w:r w:rsidR="001C636D">
        <w:t xml:space="preserve"> </w:t>
      </w:r>
      <w:r>
        <w:t>С. 37, 40-43.</w:t>
      </w:r>
    </w:p>
  </w:footnote>
  <w:footnote w:id="6">
    <w:p w:rsidR="006D5877" w:rsidRDefault="006D5877" w:rsidP="00C4335B">
      <w:pPr>
        <w:pStyle w:val="ad"/>
      </w:pPr>
      <w:r>
        <w:rPr>
          <w:rStyle w:val="a5"/>
        </w:rPr>
        <w:footnoteRef/>
      </w:r>
      <w:r>
        <w:t xml:space="preserve"> </w:t>
      </w:r>
      <w:r w:rsidR="00F34C4A">
        <w:t>Там же</w:t>
      </w:r>
      <w:r w:rsidRPr="00BD2585">
        <w:t>. – С.</w:t>
      </w:r>
      <w:r>
        <w:t xml:space="preserve"> 40.</w:t>
      </w:r>
    </w:p>
  </w:footnote>
  <w:footnote w:id="7">
    <w:p w:rsidR="006D5877" w:rsidRDefault="006D5877" w:rsidP="00C4335B">
      <w:pPr>
        <w:pStyle w:val="ad"/>
      </w:pPr>
      <w:r>
        <w:rPr>
          <w:rStyle w:val="a5"/>
        </w:rPr>
        <w:footnoteRef/>
      </w:r>
      <w:r>
        <w:t xml:space="preserve"> </w:t>
      </w:r>
      <w:r w:rsidR="00F34C4A">
        <w:t>Там же</w:t>
      </w:r>
      <w:r w:rsidRPr="00BD2585">
        <w:t>. – С.</w:t>
      </w:r>
      <w:r>
        <w:t xml:space="preserve"> 41.</w:t>
      </w:r>
    </w:p>
  </w:footnote>
  <w:footnote w:id="8">
    <w:p w:rsidR="006D5877" w:rsidRDefault="006D5877" w:rsidP="00C4335B">
      <w:pPr>
        <w:pStyle w:val="ad"/>
      </w:pPr>
      <w:r>
        <w:rPr>
          <w:rStyle w:val="a5"/>
        </w:rPr>
        <w:footnoteRef/>
      </w:r>
      <w:r>
        <w:t xml:space="preserve"> </w:t>
      </w:r>
      <w:proofErr w:type="spellStart"/>
      <w:r w:rsidRPr="005E2CB0">
        <w:t>Бергер</w:t>
      </w:r>
      <w:proofErr w:type="spellEnd"/>
      <w:r w:rsidRPr="005E2CB0">
        <w:t xml:space="preserve"> </w:t>
      </w:r>
      <w:proofErr w:type="spellStart"/>
      <w:r w:rsidRPr="005E2CB0">
        <w:t>Э.Дж</w:t>
      </w:r>
      <w:proofErr w:type="spellEnd"/>
      <w:r w:rsidRPr="005E2CB0">
        <w:t>. Е-коммерция и цепи поставок: ломка прежних границ</w:t>
      </w:r>
      <w:r>
        <w:t xml:space="preserve"> </w:t>
      </w:r>
      <w:r w:rsidR="00C4335B" w:rsidRPr="00C4335B">
        <w:t xml:space="preserve">/ Управление цепями поставок. Под ред. </w:t>
      </w:r>
      <w:proofErr w:type="spellStart"/>
      <w:r w:rsidR="00C4335B" w:rsidRPr="00C4335B">
        <w:t>Дж.Л</w:t>
      </w:r>
      <w:proofErr w:type="spellEnd"/>
      <w:r w:rsidR="00C4335B" w:rsidRPr="00C4335B">
        <w:t xml:space="preserve">. </w:t>
      </w:r>
      <w:proofErr w:type="spellStart"/>
      <w:r w:rsidR="00C4335B" w:rsidRPr="00C4335B">
        <w:t>Гатторны</w:t>
      </w:r>
      <w:proofErr w:type="spellEnd"/>
      <w:r w:rsidR="00C4335B" w:rsidRPr="00C4335B">
        <w:t xml:space="preserve">. – М.: Инфра-М, 2008. </w:t>
      </w:r>
      <w:r>
        <w:t>– С. 542.</w:t>
      </w:r>
    </w:p>
  </w:footnote>
  <w:footnote w:id="9">
    <w:p w:rsidR="006D5877" w:rsidRDefault="006D5877" w:rsidP="00C4335B">
      <w:pPr>
        <w:pStyle w:val="ad"/>
      </w:pPr>
      <w:r>
        <w:rPr>
          <w:rStyle w:val="a5"/>
        </w:rPr>
        <w:footnoteRef/>
      </w:r>
      <w:r>
        <w:t xml:space="preserve"> </w:t>
      </w:r>
      <w:r w:rsidRPr="00DA0DF9">
        <w:t xml:space="preserve">Котлер Ф. Маркетинг менеджмент. </w:t>
      </w:r>
      <w:r w:rsidR="00185797" w:rsidRPr="001A2227">
        <w:t>–</w:t>
      </w:r>
      <w:r w:rsidR="001C636D">
        <w:t xml:space="preserve"> </w:t>
      </w:r>
      <w:r w:rsidRPr="00DA0DF9">
        <w:t>С.</w:t>
      </w:r>
      <w:r>
        <w:t xml:space="preserve"> 783.</w:t>
      </w:r>
    </w:p>
  </w:footnote>
  <w:footnote w:id="10">
    <w:p w:rsidR="006D5877" w:rsidRDefault="006D5877" w:rsidP="00C4335B">
      <w:pPr>
        <w:pStyle w:val="ad"/>
      </w:pPr>
      <w:r>
        <w:rPr>
          <w:rStyle w:val="a5"/>
        </w:rPr>
        <w:footnoteRef/>
      </w:r>
      <w:r>
        <w:t xml:space="preserve"> </w:t>
      </w:r>
      <w:proofErr w:type="spellStart"/>
      <w:r w:rsidRPr="00956035">
        <w:t>Дойль</w:t>
      </w:r>
      <w:proofErr w:type="spellEnd"/>
      <w:r w:rsidRPr="00956035">
        <w:t xml:space="preserve"> П. Маркетинг, ориентированный на стоимость.</w:t>
      </w:r>
      <w:r w:rsidR="00FA37BD" w:rsidRPr="00FA37BD">
        <w:rPr>
          <w:rFonts w:eastAsia="Times New Roman" w:cs="Times New Roman"/>
          <w:snapToGrid w:val="0"/>
          <w:color w:val="C00000"/>
          <w:sz w:val="24"/>
          <w:szCs w:val="24"/>
          <w:lang w:eastAsia="ru-RU"/>
        </w:rPr>
        <w:t xml:space="preserve"> </w:t>
      </w:r>
      <w:r w:rsidR="00FA37BD" w:rsidRPr="00FA37BD">
        <w:t>– СПб</w:t>
      </w:r>
      <w:proofErr w:type="gramStart"/>
      <w:r w:rsidR="00FA37BD" w:rsidRPr="00FA37BD">
        <w:t xml:space="preserve">.: </w:t>
      </w:r>
      <w:proofErr w:type="gramEnd"/>
      <w:r w:rsidR="00FA37BD" w:rsidRPr="00FA37BD">
        <w:t xml:space="preserve">Питер, 2001. </w:t>
      </w:r>
      <w:r w:rsidRPr="00956035">
        <w:t>–</w:t>
      </w:r>
      <w:r>
        <w:t xml:space="preserve"> С. 429.</w:t>
      </w:r>
    </w:p>
  </w:footnote>
  <w:footnote w:id="11">
    <w:p w:rsidR="006D5877" w:rsidRDefault="006D5877" w:rsidP="00C4335B">
      <w:pPr>
        <w:pStyle w:val="ad"/>
      </w:pPr>
      <w:r>
        <w:rPr>
          <w:rStyle w:val="a5"/>
        </w:rPr>
        <w:footnoteRef/>
      </w:r>
      <w:r>
        <w:t xml:space="preserve"> </w:t>
      </w:r>
      <w:proofErr w:type="spellStart"/>
      <w:r w:rsidRPr="00BB6CCA">
        <w:t>Бергер</w:t>
      </w:r>
      <w:proofErr w:type="spellEnd"/>
      <w:r w:rsidRPr="00BB6CCA">
        <w:t xml:space="preserve"> </w:t>
      </w:r>
      <w:proofErr w:type="spellStart"/>
      <w:r w:rsidRPr="00BB6CCA">
        <w:t>Э.Дж</w:t>
      </w:r>
      <w:proofErr w:type="spellEnd"/>
      <w:r w:rsidRPr="00BB6CCA">
        <w:t>. Е-коммерция и цепи поставок: ломка прежних границ</w:t>
      </w:r>
      <w:r w:rsidR="00C4335B" w:rsidRPr="00C4335B">
        <w:t>.</w:t>
      </w:r>
      <w:r w:rsidR="0053206B">
        <w:t xml:space="preserve"> </w:t>
      </w:r>
      <w:r>
        <w:t>– С. 541.</w:t>
      </w:r>
    </w:p>
  </w:footnote>
  <w:footnote w:id="12">
    <w:p w:rsidR="006D5877" w:rsidRDefault="006D5877" w:rsidP="006C5DF2">
      <w:pPr>
        <w:pStyle w:val="ad"/>
      </w:pPr>
      <w:r>
        <w:rPr>
          <w:rStyle w:val="a5"/>
        </w:rPr>
        <w:footnoteRef/>
      </w:r>
      <w:r>
        <w:t xml:space="preserve"> Рассел</w:t>
      </w:r>
      <w:proofErr w:type="gramStart"/>
      <w:r>
        <w:t xml:space="preserve"> </w:t>
      </w:r>
      <w:proofErr w:type="spellStart"/>
      <w:r>
        <w:t>Д</w:t>
      </w:r>
      <w:proofErr w:type="gramEnd"/>
      <w:r>
        <w:t>ж.С</w:t>
      </w:r>
      <w:proofErr w:type="spellEnd"/>
      <w:r>
        <w:t xml:space="preserve">., </w:t>
      </w:r>
      <w:proofErr w:type="spellStart"/>
      <w:r>
        <w:t>Тукрал</w:t>
      </w:r>
      <w:proofErr w:type="spellEnd"/>
      <w:r>
        <w:t xml:space="preserve"> Н. Стратегический сорсинг и снабжение</w:t>
      </w:r>
      <w:r w:rsidR="006C5DF2">
        <w:t xml:space="preserve"> </w:t>
      </w:r>
      <w:r w:rsidR="006C5DF2" w:rsidRPr="006C5DF2">
        <w:t xml:space="preserve">/ Управление цепями поставок: Справочник издательства </w:t>
      </w:r>
      <w:proofErr w:type="spellStart"/>
      <w:r w:rsidR="006C5DF2" w:rsidRPr="006C5DF2">
        <w:t>Gower</w:t>
      </w:r>
      <w:proofErr w:type="spellEnd"/>
      <w:r w:rsidR="006C5DF2" w:rsidRPr="006C5DF2">
        <w:t>. – М.: Инфра-М, 2008.</w:t>
      </w:r>
      <w:r w:rsidR="0053206B">
        <w:t xml:space="preserve"> </w:t>
      </w:r>
      <w:r>
        <w:t>– С. 430.</w:t>
      </w:r>
    </w:p>
  </w:footnote>
  <w:footnote w:id="13">
    <w:p w:rsidR="006D5877" w:rsidRDefault="006D5877" w:rsidP="00C4335B">
      <w:pPr>
        <w:pStyle w:val="ad"/>
      </w:pPr>
      <w:r>
        <w:rPr>
          <w:rStyle w:val="a5"/>
        </w:rPr>
        <w:footnoteRef/>
      </w:r>
      <w:r>
        <w:t xml:space="preserve"> См. напр.: </w:t>
      </w:r>
      <w:r w:rsidRPr="00802ACF">
        <w:t xml:space="preserve">Уэллс У., </w:t>
      </w:r>
      <w:proofErr w:type="spellStart"/>
      <w:r w:rsidRPr="00802ACF">
        <w:t>Бернет</w:t>
      </w:r>
      <w:proofErr w:type="spellEnd"/>
      <w:r w:rsidRPr="00802ACF">
        <w:t xml:space="preserve"> Дж., </w:t>
      </w:r>
      <w:proofErr w:type="spellStart"/>
      <w:r w:rsidRPr="00802ACF">
        <w:t>Мориарти</w:t>
      </w:r>
      <w:proofErr w:type="spellEnd"/>
      <w:r w:rsidRPr="00802ACF">
        <w:t xml:space="preserve"> С. Реклама: принципы и практика. –</w:t>
      </w:r>
      <w:r>
        <w:t xml:space="preserve"> </w:t>
      </w:r>
      <w:r w:rsidR="00F81348" w:rsidRPr="00F81348">
        <w:t>СПб</w:t>
      </w:r>
      <w:proofErr w:type="gramStart"/>
      <w:r w:rsidR="00F81348" w:rsidRPr="00F81348">
        <w:t xml:space="preserve">.: </w:t>
      </w:r>
      <w:proofErr w:type="gramEnd"/>
      <w:r w:rsidR="00F81348" w:rsidRPr="00F81348">
        <w:t xml:space="preserve">Питер Ком, 2008. – </w:t>
      </w:r>
      <w:r>
        <w:t>С. 163-170.</w:t>
      </w:r>
    </w:p>
  </w:footnote>
  <w:footnote w:id="14">
    <w:p w:rsidR="006D5877" w:rsidRDefault="006D5877" w:rsidP="00C4335B">
      <w:pPr>
        <w:pStyle w:val="ad"/>
      </w:pPr>
      <w:r>
        <w:rPr>
          <w:rStyle w:val="a5"/>
        </w:rPr>
        <w:footnoteRef/>
      </w:r>
      <w:r>
        <w:t xml:space="preserve"> </w:t>
      </w:r>
      <w:proofErr w:type="spellStart"/>
      <w:r w:rsidRPr="005C16AC">
        <w:t>Дойль</w:t>
      </w:r>
      <w:proofErr w:type="spellEnd"/>
      <w:r w:rsidRPr="005C16AC">
        <w:t xml:space="preserve"> П. Маркетинг, ориентированный на стоимость. </w:t>
      </w:r>
      <w:r w:rsidR="00FA37BD" w:rsidRPr="00FA37BD">
        <w:t>–</w:t>
      </w:r>
      <w:r w:rsidR="001C636D">
        <w:t xml:space="preserve"> </w:t>
      </w:r>
      <w:r w:rsidRPr="005C16AC">
        <w:t>С. 4</w:t>
      </w:r>
      <w:r>
        <w:t>31-432.</w:t>
      </w:r>
    </w:p>
  </w:footnote>
  <w:footnote w:id="15">
    <w:p w:rsidR="006D5877" w:rsidRDefault="006D5877" w:rsidP="00C4335B">
      <w:pPr>
        <w:pStyle w:val="ad"/>
      </w:pPr>
      <w:r>
        <w:rPr>
          <w:rStyle w:val="a5"/>
        </w:rPr>
        <w:footnoteRef/>
      </w:r>
      <w:r>
        <w:t xml:space="preserve"> Подробнее см.: </w:t>
      </w:r>
      <w:r w:rsidRPr="00371913">
        <w:t xml:space="preserve">Калужский М.Л. Практический маркетинг. </w:t>
      </w:r>
      <w:r w:rsidR="0061777A" w:rsidRPr="001A2227">
        <w:t>–</w:t>
      </w:r>
      <w:r w:rsidR="001C636D">
        <w:t xml:space="preserve"> </w:t>
      </w:r>
      <w:r w:rsidRPr="00371913">
        <w:t>С.</w:t>
      </w:r>
      <w:r>
        <w:t xml:space="preserve"> 33.</w:t>
      </w:r>
    </w:p>
  </w:footnote>
  <w:footnote w:id="16">
    <w:p w:rsidR="006D5877" w:rsidRDefault="006D5877" w:rsidP="00C4335B">
      <w:pPr>
        <w:pStyle w:val="ad"/>
      </w:pPr>
      <w:r>
        <w:rPr>
          <w:rStyle w:val="a5"/>
        </w:rPr>
        <w:footnoteRef/>
      </w:r>
      <w:r>
        <w:t xml:space="preserve"> </w:t>
      </w:r>
      <w:proofErr w:type="spellStart"/>
      <w:r w:rsidRPr="000162C1">
        <w:t>Дойль</w:t>
      </w:r>
      <w:proofErr w:type="spellEnd"/>
      <w:r w:rsidRPr="000162C1">
        <w:t xml:space="preserve"> П. Маркетинг, ориентированный на стоимость. </w:t>
      </w:r>
      <w:r w:rsidR="00FA37BD" w:rsidRPr="00FA37BD">
        <w:t>–</w:t>
      </w:r>
      <w:r w:rsidR="001C636D">
        <w:t xml:space="preserve"> </w:t>
      </w:r>
      <w:r>
        <w:t>С. 22-23.</w:t>
      </w:r>
    </w:p>
  </w:footnote>
  <w:footnote w:id="17">
    <w:p w:rsidR="006D5877" w:rsidRDefault="006D5877" w:rsidP="00C4335B">
      <w:pPr>
        <w:pStyle w:val="ad"/>
      </w:pPr>
      <w:r>
        <w:rPr>
          <w:rStyle w:val="a5"/>
        </w:rPr>
        <w:footnoteRef/>
      </w:r>
      <w:r>
        <w:t xml:space="preserve"> </w:t>
      </w:r>
      <w:r w:rsidRPr="00FE14E2">
        <w:t>Интернет в России: Состояние, тенденции и перспективы развития. 2012. Отчет. –</w:t>
      </w:r>
      <w:r w:rsidR="00B21664">
        <w:t xml:space="preserve"> </w:t>
      </w:r>
      <w:r w:rsidR="00B21664" w:rsidRPr="00B21664">
        <w:t xml:space="preserve">М.: ОАО «НИЦ «Экономика», 2011. </w:t>
      </w:r>
      <w:r w:rsidR="00B21664">
        <w:t>– С. 81</w:t>
      </w:r>
      <w:r w:rsidR="00B21664" w:rsidRPr="00B21664">
        <w:t>.</w:t>
      </w:r>
    </w:p>
  </w:footnote>
  <w:footnote w:id="18">
    <w:p w:rsidR="006D5877" w:rsidRDefault="006D5877" w:rsidP="00C4335B">
      <w:pPr>
        <w:pStyle w:val="ad"/>
      </w:pPr>
      <w:r>
        <w:rPr>
          <w:rStyle w:val="a5"/>
        </w:rPr>
        <w:footnoteRef/>
      </w:r>
      <w:r>
        <w:t xml:space="preserve"> Сайт компании «</w:t>
      </w:r>
      <w:proofErr w:type="spellStart"/>
      <w:r>
        <w:rPr>
          <w:lang w:val="en-US"/>
        </w:rPr>
        <w:t>Covisint</w:t>
      </w:r>
      <w:proofErr w:type="spellEnd"/>
      <w:r>
        <w:t xml:space="preserve">». – </w:t>
      </w:r>
      <w:r w:rsidRPr="008135AA">
        <w:t>https://www.covisint.com</w:t>
      </w:r>
      <w:r>
        <w:t>.</w:t>
      </w:r>
    </w:p>
  </w:footnote>
  <w:footnote w:id="19">
    <w:p w:rsidR="006D5877" w:rsidRDefault="006D5877" w:rsidP="00C4335B">
      <w:pPr>
        <w:pStyle w:val="ad"/>
      </w:pPr>
      <w:r>
        <w:rPr>
          <w:rStyle w:val="a5"/>
        </w:rPr>
        <w:footnoteRef/>
      </w:r>
      <w:r>
        <w:t xml:space="preserve"> </w:t>
      </w:r>
      <w:proofErr w:type="spellStart"/>
      <w:r w:rsidRPr="008C58E9">
        <w:t>Ермошкин</w:t>
      </w:r>
      <w:proofErr w:type="spellEnd"/>
      <w:r w:rsidRPr="008C58E9">
        <w:t xml:space="preserve"> Н.Н., Тарасов А.А. Стратегия информационных технологий предприятия: Как </w:t>
      </w:r>
      <w:proofErr w:type="spellStart"/>
      <w:r w:rsidRPr="008C58E9">
        <w:t>Cisco</w:t>
      </w:r>
      <w:proofErr w:type="spellEnd"/>
      <w:r w:rsidRPr="008C58E9">
        <w:t xml:space="preserve"> </w:t>
      </w:r>
      <w:proofErr w:type="spellStart"/>
      <w:r w:rsidRPr="008C58E9">
        <w:t>Systems</w:t>
      </w:r>
      <w:proofErr w:type="spellEnd"/>
      <w:r w:rsidRPr="008C58E9">
        <w:t xml:space="preserve"> и ведущие компании мира используют Интернет Решения для Бизнеса. –</w:t>
      </w:r>
      <w:r>
        <w:t xml:space="preserve"> </w:t>
      </w:r>
      <w:r w:rsidR="002B35D4" w:rsidRPr="002B35D4">
        <w:t xml:space="preserve">М.: </w:t>
      </w:r>
      <w:proofErr w:type="spellStart"/>
      <w:r w:rsidR="002B35D4" w:rsidRPr="002B35D4">
        <w:t>Моск</w:t>
      </w:r>
      <w:proofErr w:type="spellEnd"/>
      <w:r w:rsidR="002B35D4" w:rsidRPr="002B35D4">
        <w:t xml:space="preserve">. </w:t>
      </w:r>
      <w:proofErr w:type="spellStart"/>
      <w:r w:rsidR="002B35D4" w:rsidRPr="002B35D4">
        <w:t>Гум</w:t>
      </w:r>
      <w:proofErr w:type="spellEnd"/>
      <w:r w:rsidR="002B35D4" w:rsidRPr="002B35D4">
        <w:t xml:space="preserve">. Ун-т, 2003. </w:t>
      </w:r>
      <w:r w:rsidR="002B35D4">
        <w:t xml:space="preserve">– </w:t>
      </w:r>
      <w:r>
        <w:t>С. 288.</w:t>
      </w:r>
    </w:p>
  </w:footnote>
  <w:footnote w:id="20">
    <w:p w:rsidR="006D5877" w:rsidRDefault="006D5877" w:rsidP="00C4335B">
      <w:pPr>
        <w:pStyle w:val="ad"/>
      </w:pPr>
      <w:r>
        <w:rPr>
          <w:rStyle w:val="a5"/>
        </w:rPr>
        <w:footnoteRef/>
      </w:r>
      <w:r>
        <w:t xml:space="preserve"> </w:t>
      </w:r>
      <w:r w:rsidRPr="00A24F7F">
        <w:t xml:space="preserve">Подробнее см.: Калужский М.Л. Практический маркетинг. </w:t>
      </w:r>
      <w:r w:rsidR="0061777A" w:rsidRPr="001A2227">
        <w:t>–</w:t>
      </w:r>
      <w:r w:rsidR="001C636D">
        <w:t xml:space="preserve"> </w:t>
      </w:r>
      <w:r w:rsidRPr="00A24F7F">
        <w:t>С.</w:t>
      </w:r>
      <w:r>
        <w:t xml:space="preserve"> 45.</w:t>
      </w:r>
    </w:p>
  </w:footnote>
  <w:footnote w:id="21">
    <w:p w:rsidR="006D5877" w:rsidRDefault="006D5877" w:rsidP="00C4335B">
      <w:pPr>
        <w:pStyle w:val="ad"/>
      </w:pPr>
      <w:r>
        <w:rPr>
          <w:rStyle w:val="a5"/>
        </w:rPr>
        <w:footnoteRef/>
      </w:r>
      <w:r>
        <w:t xml:space="preserve"> </w:t>
      </w:r>
      <w:proofErr w:type="spellStart"/>
      <w:r w:rsidRPr="00E90F9F">
        <w:t>Бергер</w:t>
      </w:r>
      <w:proofErr w:type="spellEnd"/>
      <w:r w:rsidRPr="00E90F9F">
        <w:t xml:space="preserve"> </w:t>
      </w:r>
      <w:proofErr w:type="spellStart"/>
      <w:r w:rsidRPr="00E90F9F">
        <w:t>Э.Дж</w:t>
      </w:r>
      <w:proofErr w:type="spellEnd"/>
      <w:r w:rsidRPr="00E90F9F">
        <w:t>. Цепи поставок: лучшие из лучших</w:t>
      </w:r>
      <w:r w:rsidR="00C4335B">
        <w:t xml:space="preserve"> </w:t>
      </w:r>
      <w:r w:rsidR="00C4335B" w:rsidRPr="00C4335B">
        <w:t xml:space="preserve">/ Управление цепями поставок. Под ред. </w:t>
      </w:r>
      <w:proofErr w:type="spellStart"/>
      <w:r w:rsidR="00C4335B" w:rsidRPr="00C4335B">
        <w:t>Дж.Л</w:t>
      </w:r>
      <w:proofErr w:type="spellEnd"/>
      <w:r w:rsidR="00C4335B" w:rsidRPr="00C4335B">
        <w:t xml:space="preserve">. </w:t>
      </w:r>
      <w:proofErr w:type="spellStart"/>
      <w:r w:rsidR="00C4335B" w:rsidRPr="00C4335B">
        <w:t>Гатторны</w:t>
      </w:r>
      <w:proofErr w:type="spellEnd"/>
      <w:r w:rsidR="00C4335B" w:rsidRPr="00C4335B">
        <w:t xml:space="preserve">. – М.: Инфра-М, 2008. </w:t>
      </w:r>
      <w:r>
        <w:t>– С. 562.</w:t>
      </w:r>
    </w:p>
  </w:footnote>
  <w:footnote w:id="22">
    <w:p w:rsidR="006D5877" w:rsidRDefault="006D5877" w:rsidP="00322564">
      <w:pPr>
        <w:pStyle w:val="ad"/>
      </w:pPr>
      <w:r>
        <w:rPr>
          <w:rStyle w:val="a5"/>
        </w:rPr>
        <w:footnoteRef/>
      </w:r>
      <w:r>
        <w:t xml:space="preserve"> </w:t>
      </w:r>
      <w:r w:rsidRPr="00F90F2E">
        <w:t xml:space="preserve">Кристофер М., </w:t>
      </w:r>
      <w:proofErr w:type="spellStart"/>
      <w:r w:rsidRPr="00F90F2E">
        <w:t>Пэк</w:t>
      </w:r>
      <w:proofErr w:type="spellEnd"/>
      <w:r w:rsidRPr="00F90F2E">
        <w:t xml:space="preserve"> Х. Маркетинговая логистика. </w:t>
      </w:r>
      <w:r w:rsidR="00507CEC" w:rsidRPr="00507CEC">
        <w:t xml:space="preserve">– М.: ИД «Технологии», 2005. </w:t>
      </w:r>
      <w:r w:rsidRPr="00F90F2E">
        <w:t>–</w:t>
      </w:r>
      <w:r>
        <w:t xml:space="preserve"> С. 92-93.</w:t>
      </w:r>
    </w:p>
  </w:footnote>
  <w:footnote w:id="23">
    <w:p w:rsidR="006D5877" w:rsidRPr="007849D4" w:rsidRDefault="006D5877" w:rsidP="00322564">
      <w:pPr>
        <w:pStyle w:val="ad"/>
        <w:rPr>
          <w:szCs w:val="22"/>
        </w:rPr>
      </w:pPr>
      <w:r w:rsidRPr="007849D4">
        <w:rPr>
          <w:rStyle w:val="a5"/>
          <w:szCs w:val="22"/>
        </w:rPr>
        <w:footnoteRef/>
      </w:r>
      <w:r w:rsidRPr="007849D4">
        <w:rPr>
          <w:szCs w:val="22"/>
        </w:rPr>
        <w:t xml:space="preserve"> Котлер Ф. Маркетинг менеджмент. </w:t>
      </w:r>
      <w:r w:rsidR="00185797" w:rsidRPr="001A2227">
        <w:t>–</w:t>
      </w:r>
      <w:r w:rsidR="001C636D">
        <w:t xml:space="preserve"> </w:t>
      </w:r>
      <w:r w:rsidRPr="007849D4">
        <w:rPr>
          <w:szCs w:val="22"/>
        </w:rPr>
        <w:t>С. 782.</w:t>
      </w:r>
    </w:p>
  </w:footnote>
  <w:footnote w:id="24">
    <w:p w:rsidR="006D5877" w:rsidRPr="007849D4" w:rsidRDefault="006D5877" w:rsidP="00322564">
      <w:pPr>
        <w:pStyle w:val="ad"/>
        <w:rPr>
          <w:szCs w:val="22"/>
        </w:rPr>
      </w:pPr>
      <w:r w:rsidRPr="007849D4">
        <w:rPr>
          <w:rStyle w:val="a5"/>
          <w:szCs w:val="22"/>
        </w:rPr>
        <w:footnoteRef/>
      </w:r>
      <w:r w:rsidRPr="007849D4">
        <w:rPr>
          <w:szCs w:val="22"/>
        </w:rPr>
        <w:t xml:space="preserve"> </w:t>
      </w:r>
      <w:proofErr w:type="spellStart"/>
      <w:r w:rsidRPr="007849D4">
        <w:rPr>
          <w:szCs w:val="22"/>
        </w:rPr>
        <w:t>Бергер</w:t>
      </w:r>
      <w:proofErr w:type="spellEnd"/>
      <w:r w:rsidRPr="007849D4">
        <w:rPr>
          <w:szCs w:val="22"/>
        </w:rPr>
        <w:t xml:space="preserve"> </w:t>
      </w:r>
      <w:proofErr w:type="spellStart"/>
      <w:r w:rsidRPr="007849D4">
        <w:rPr>
          <w:szCs w:val="22"/>
        </w:rPr>
        <w:t>Э.Дж</w:t>
      </w:r>
      <w:proofErr w:type="spellEnd"/>
      <w:r w:rsidRPr="007849D4">
        <w:rPr>
          <w:szCs w:val="22"/>
        </w:rPr>
        <w:t>. Е-коммерция и цепи поставок: ломка прежних границ</w:t>
      </w:r>
      <w:r w:rsidR="00322564" w:rsidRPr="00322564">
        <w:rPr>
          <w:szCs w:val="22"/>
        </w:rPr>
        <w:t xml:space="preserve">. </w:t>
      </w:r>
      <w:r w:rsidRPr="007849D4">
        <w:rPr>
          <w:szCs w:val="22"/>
        </w:rPr>
        <w:t>– С. 542.</w:t>
      </w:r>
    </w:p>
  </w:footnote>
  <w:footnote w:id="25">
    <w:p w:rsidR="006D5877" w:rsidRPr="007849D4" w:rsidRDefault="006D5877" w:rsidP="00322564">
      <w:pPr>
        <w:pStyle w:val="ad"/>
        <w:rPr>
          <w:szCs w:val="22"/>
        </w:rPr>
      </w:pPr>
      <w:r w:rsidRPr="007849D4">
        <w:rPr>
          <w:rStyle w:val="a5"/>
          <w:szCs w:val="22"/>
        </w:rPr>
        <w:footnoteRef/>
      </w:r>
      <w:r w:rsidRPr="007849D4">
        <w:rPr>
          <w:szCs w:val="22"/>
        </w:rPr>
        <w:t xml:space="preserve"> Котлер Ф. Маркетинг менеджмент. </w:t>
      </w:r>
      <w:r w:rsidR="00185797" w:rsidRPr="001A2227">
        <w:t>–</w:t>
      </w:r>
      <w:r w:rsidR="001C636D">
        <w:t xml:space="preserve"> </w:t>
      </w:r>
      <w:r w:rsidRPr="007849D4">
        <w:rPr>
          <w:szCs w:val="22"/>
        </w:rPr>
        <w:t>С. 39.</w:t>
      </w:r>
    </w:p>
  </w:footnote>
  <w:footnote w:id="26">
    <w:p w:rsidR="006D5877" w:rsidRDefault="006D5877" w:rsidP="00322564">
      <w:pPr>
        <w:pStyle w:val="ad"/>
      </w:pPr>
      <w:r>
        <w:rPr>
          <w:rStyle w:val="a5"/>
        </w:rPr>
        <w:footnoteRef/>
      </w:r>
      <w:r>
        <w:t xml:space="preserve"> </w:t>
      </w:r>
      <w:proofErr w:type="spellStart"/>
      <w:r w:rsidRPr="000D0414">
        <w:t>Дойль</w:t>
      </w:r>
      <w:proofErr w:type="spellEnd"/>
      <w:r w:rsidRPr="000D0414">
        <w:t xml:space="preserve"> П. Маркетинг, ориентированный на стоимость. </w:t>
      </w:r>
      <w:r w:rsidR="00FA37BD" w:rsidRPr="00FA37BD">
        <w:t>–</w:t>
      </w:r>
      <w:r w:rsidR="001C636D">
        <w:t xml:space="preserve"> </w:t>
      </w:r>
      <w:r w:rsidRPr="000D0414">
        <w:t>С.</w:t>
      </w:r>
      <w:r>
        <w:t xml:space="preserve"> 425.</w:t>
      </w:r>
    </w:p>
  </w:footnote>
  <w:footnote w:id="27">
    <w:p w:rsidR="006D5877" w:rsidRDefault="006D5877" w:rsidP="00322564">
      <w:pPr>
        <w:pStyle w:val="ad"/>
      </w:pPr>
      <w:r>
        <w:rPr>
          <w:rStyle w:val="a5"/>
        </w:rPr>
        <w:footnoteRef/>
      </w:r>
      <w:r>
        <w:t xml:space="preserve"> </w:t>
      </w:r>
      <w:r w:rsidR="00F34C4A">
        <w:t>Там же</w:t>
      </w:r>
      <w:r w:rsidRPr="00626FB2">
        <w:t>. –</w:t>
      </w:r>
      <w:r>
        <w:t xml:space="preserve"> С. 444.</w:t>
      </w:r>
    </w:p>
  </w:footnote>
  <w:footnote w:id="28">
    <w:p w:rsidR="006D5877" w:rsidRDefault="006D5877" w:rsidP="00322564">
      <w:pPr>
        <w:pStyle w:val="ad"/>
      </w:pPr>
      <w:r>
        <w:rPr>
          <w:rStyle w:val="a5"/>
        </w:rPr>
        <w:footnoteRef/>
      </w:r>
      <w:r>
        <w:t xml:space="preserve"> Там же</w:t>
      </w:r>
      <w:r w:rsidRPr="000D0414">
        <w:t>. – С. 444</w:t>
      </w:r>
      <w:r>
        <w:t>-445</w:t>
      </w:r>
      <w:r w:rsidRPr="000D0414">
        <w:t>.</w:t>
      </w:r>
    </w:p>
  </w:footnote>
  <w:footnote w:id="29">
    <w:p w:rsidR="006D5877" w:rsidRPr="00811DA5" w:rsidRDefault="006D5877" w:rsidP="00322564">
      <w:pPr>
        <w:pStyle w:val="ad"/>
      </w:pPr>
      <w:r w:rsidRPr="00811DA5">
        <w:rPr>
          <w:rStyle w:val="a5"/>
          <w:szCs w:val="22"/>
        </w:rPr>
        <w:footnoteRef/>
      </w:r>
      <w:r w:rsidRPr="00811DA5">
        <w:t xml:space="preserve"> Котлер Ф., </w:t>
      </w:r>
      <w:proofErr w:type="spellStart"/>
      <w:r w:rsidRPr="00811DA5">
        <w:t>Боуэн</w:t>
      </w:r>
      <w:proofErr w:type="spellEnd"/>
      <w:r w:rsidRPr="00811DA5">
        <w:t xml:space="preserve"> Дж., </w:t>
      </w:r>
      <w:proofErr w:type="spellStart"/>
      <w:r w:rsidRPr="00811DA5">
        <w:t>Мейкенз</w:t>
      </w:r>
      <w:proofErr w:type="spellEnd"/>
      <w:r w:rsidRPr="00811DA5">
        <w:t xml:space="preserve"> Дж. Маркетинг. Гостеприимство. Туризм. </w:t>
      </w:r>
      <w:r w:rsidR="0017158E" w:rsidRPr="0017158E">
        <w:t xml:space="preserve">– М.: Юнити-Дана, 2007. </w:t>
      </w:r>
      <w:r w:rsidRPr="00811DA5">
        <w:t>– С. 411.</w:t>
      </w:r>
    </w:p>
  </w:footnote>
  <w:footnote w:id="30">
    <w:p w:rsidR="006D5877" w:rsidRPr="00152066" w:rsidRDefault="006D5877" w:rsidP="00322564">
      <w:pPr>
        <w:pStyle w:val="ad"/>
        <w:rPr>
          <w:szCs w:val="22"/>
        </w:rPr>
      </w:pPr>
      <w:r w:rsidRPr="00152066">
        <w:rPr>
          <w:rStyle w:val="a5"/>
          <w:szCs w:val="22"/>
        </w:rPr>
        <w:footnoteRef/>
      </w:r>
      <w:r w:rsidRPr="00152066">
        <w:rPr>
          <w:szCs w:val="22"/>
        </w:rPr>
        <w:t xml:space="preserve"> </w:t>
      </w:r>
      <w:r>
        <w:rPr>
          <w:szCs w:val="22"/>
        </w:rPr>
        <w:t>Там же</w:t>
      </w:r>
      <w:r w:rsidRPr="00152066">
        <w:rPr>
          <w:szCs w:val="22"/>
        </w:rPr>
        <w:t>. – С. 407.</w:t>
      </w:r>
    </w:p>
  </w:footnote>
  <w:footnote w:id="31">
    <w:p w:rsidR="006D5877" w:rsidRDefault="006D5877" w:rsidP="00322564">
      <w:pPr>
        <w:pStyle w:val="ad"/>
      </w:pPr>
      <w:r>
        <w:rPr>
          <w:rStyle w:val="a5"/>
        </w:rPr>
        <w:footnoteRef/>
      </w:r>
      <w:r>
        <w:t xml:space="preserve"> </w:t>
      </w:r>
      <w:proofErr w:type="spellStart"/>
      <w:r w:rsidRPr="00246577">
        <w:t>Дойль</w:t>
      </w:r>
      <w:proofErr w:type="spellEnd"/>
      <w:r w:rsidRPr="00246577">
        <w:t xml:space="preserve"> П. Маркетинг, ориентированный на стоимость. </w:t>
      </w:r>
      <w:r w:rsidR="00FA37BD" w:rsidRPr="00FA37BD">
        <w:t>–</w:t>
      </w:r>
      <w:r w:rsidR="001C636D">
        <w:t xml:space="preserve"> </w:t>
      </w:r>
      <w:r w:rsidRPr="00246577">
        <w:t>С.</w:t>
      </w:r>
      <w:r>
        <w:t xml:space="preserve"> 429.</w:t>
      </w:r>
    </w:p>
  </w:footnote>
  <w:footnote w:id="32">
    <w:p w:rsidR="006D5877" w:rsidRDefault="006D5877" w:rsidP="00322564">
      <w:pPr>
        <w:pStyle w:val="ad"/>
      </w:pPr>
      <w:r>
        <w:rPr>
          <w:rStyle w:val="a5"/>
        </w:rPr>
        <w:footnoteRef/>
      </w:r>
      <w:r>
        <w:t xml:space="preserve"> См. напр.: </w:t>
      </w:r>
      <w:r w:rsidRPr="00390319">
        <w:t>Сайт компании «</w:t>
      </w:r>
      <w:proofErr w:type="spellStart"/>
      <w:r w:rsidRPr="00390319">
        <w:t>Covisint</w:t>
      </w:r>
      <w:proofErr w:type="spellEnd"/>
      <w:r w:rsidRPr="00390319">
        <w:t>». – https://www.covisint.com</w:t>
      </w:r>
      <w:r>
        <w:t>.</w:t>
      </w:r>
    </w:p>
  </w:footnote>
  <w:footnote w:id="33">
    <w:p w:rsidR="006D5877" w:rsidRDefault="006D5877" w:rsidP="00322564">
      <w:pPr>
        <w:pStyle w:val="ad"/>
      </w:pPr>
      <w:r>
        <w:rPr>
          <w:rStyle w:val="a5"/>
        </w:rPr>
        <w:footnoteRef/>
      </w:r>
      <w:r>
        <w:t xml:space="preserve"> </w:t>
      </w:r>
      <w:proofErr w:type="spellStart"/>
      <w:r w:rsidRPr="003F739F">
        <w:t>Дойль</w:t>
      </w:r>
      <w:proofErr w:type="spellEnd"/>
      <w:r w:rsidRPr="003F739F">
        <w:t xml:space="preserve"> П. Маркетинг, ориентированный на стоимость. </w:t>
      </w:r>
      <w:r w:rsidR="00FA37BD" w:rsidRPr="00FA37BD">
        <w:t>–</w:t>
      </w:r>
      <w:r w:rsidR="001C636D">
        <w:t xml:space="preserve"> </w:t>
      </w:r>
      <w:r w:rsidRPr="003F739F">
        <w:t>С.</w:t>
      </w:r>
      <w:r>
        <w:t xml:space="preserve"> 443.</w:t>
      </w:r>
    </w:p>
  </w:footnote>
  <w:footnote w:id="34">
    <w:p w:rsidR="006D5877" w:rsidRDefault="006D5877" w:rsidP="00322564">
      <w:pPr>
        <w:pStyle w:val="ad"/>
      </w:pPr>
      <w:r>
        <w:rPr>
          <w:rStyle w:val="a5"/>
        </w:rPr>
        <w:footnoteRef/>
      </w:r>
      <w:r>
        <w:t xml:space="preserve"> </w:t>
      </w:r>
      <w:r w:rsidRPr="00A24F7F">
        <w:t>Подробнее см.: Калужский М.Л. Практический маркетинг. – С.</w:t>
      </w:r>
      <w:r>
        <w:t xml:space="preserve"> 27.</w:t>
      </w:r>
    </w:p>
  </w:footnote>
  <w:footnote w:id="35">
    <w:p w:rsidR="006D5877" w:rsidRDefault="006D5877" w:rsidP="00322564">
      <w:pPr>
        <w:pStyle w:val="ad"/>
      </w:pPr>
      <w:r>
        <w:rPr>
          <w:rStyle w:val="a5"/>
        </w:rPr>
        <w:footnoteRef/>
      </w:r>
      <w:r>
        <w:t xml:space="preserve"> </w:t>
      </w:r>
      <w:r w:rsidRPr="007C4661">
        <w:t xml:space="preserve">Кристофер М., </w:t>
      </w:r>
      <w:proofErr w:type="spellStart"/>
      <w:r w:rsidRPr="007C4661">
        <w:t>Пэк</w:t>
      </w:r>
      <w:proofErr w:type="spellEnd"/>
      <w:r w:rsidRPr="007C4661">
        <w:t xml:space="preserve"> Х. Маркетинговая логистика</w:t>
      </w:r>
      <w:r w:rsidRPr="008C7282">
        <w:t xml:space="preserve">. </w:t>
      </w:r>
      <w:r w:rsidR="00507CEC" w:rsidRPr="00507CEC">
        <w:t xml:space="preserve">– М.: ИД «Технологии», 2005. </w:t>
      </w:r>
      <w:r w:rsidRPr="008C7282">
        <w:t>–</w:t>
      </w:r>
      <w:r>
        <w:t xml:space="preserve"> С. 62.</w:t>
      </w:r>
    </w:p>
  </w:footnote>
  <w:footnote w:id="36">
    <w:p w:rsidR="006D5877" w:rsidRDefault="006D5877" w:rsidP="00322564">
      <w:pPr>
        <w:pStyle w:val="ad"/>
      </w:pPr>
      <w:r>
        <w:rPr>
          <w:rStyle w:val="a5"/>
        </w:rPr>
        <w:footnoteRef/>
      </w:r>
      <w:r>
        <w:t xml:space="preserve"> </w:t>
      </w:r>
      <w:r w:rsidRPr="00811DA5">
        <w:t xml:space="preserve">Котлер Ф., </w:t>
      </w:r>
      <w:proofErr w:type="spellStart"/>
      <w:r w:rsidRPr="00811DA5">
        <w:t>Боуэн</w:t>
      </w:r>
      <w:proofErr w:type="spellEnd"/>
      <w:r w:rsidRPr="00811DA5">
        <w:t xml:space="preserve"> Дж., </w:t>
      </w:r>
      <w:proofErr w:type="spellStart"/>
      <w:r w:rsidRPr="00811DA5">
        <w:t>Мейкенз</w:t>
      </w:r>
      <w:proofErr w:type="spellEnd"/>
      <w:r w:rsidRPr="00811DA5">
        <w:t xml:space="preserve"> Дж. Маркетинг. Гостеприимство. Туризм.</w:t>
      </w:r>
      <w:r w:rsidR="0017158E" w:rsidRPr="0017158E">
        <w:t xml:space="preserve"> </w:t>
      </w:r>
      <w:r w:rsidRPr="00811DA5">
        <w:t>– С.</w:t>
      </w:r>
      <w:r>
        <w:t xml:space="preserve"> 624.</w:t>
      </w:r>
    </w:p>
  </w:footnote>
  <w:footnote w:id="37">
    <w:p w:rsidR="006D5877" w:rsidRDefault="006D5877" w:rsidP="00322564">
      <w:pPr>
        <w:pStyle w:val="ad"/>
      </w:pPr>
      <w:r>
        <w:rPr>
          <w:rStyle w:val="a5"/>
        </w:rPr>
        <w:footnoteRef/>
      </w:r>
      <w:r>
        <w:t xml:space="preserve"> </w:t>
      </w:r>
      <w:r w:rsidRPr="00DD73DE">
        <w:t xml:space="preserve">Подробнее см.: Калужский М.Л. Практический маркетинг. </w:t>
      </w:r>
      <w:r w:rsidR="0061777A" w:rsidRPr="001A2227">
        <w:t>–</w:t>
      </w:r>
      <w:r w:rsidR="0061777A">
        <w:t xml:space="preserve"> </w:t>
      </w:r>
      <w:r w:rsidRPr="00DD73DE">
        <w:t>С.</w:t>
      </w:r>
      <w:r>
        <w:t xml:space="preserve"> 24-26.</w:t>
      </w:r>
    </w:p>
  </w:footnote>
  <w:footnote w:id="38">
    <w:p w:rsidR="006D5877" w:rsidRDefault="006D5877" w:rsidP="00322564">
      <w:pPr>
        <w:pStyle w:val="ad"/>
      </w:pPr>
      <w:r>
        <w:rPr>
          <w:rStyle w:val="a5"/>
        </w:rPr>
        <w:footnoteRef/>
      </w:r>
      <w:r>
        <w:t xml:space="preserve"> </w:t>
      </w:r>
      <w:r w:rsidRPr="003B6B5D">
        <w:t xml:space="preserve">Решение SAP для управления взаимоотношениями с клиентами (SAP CRM). </w:t>
      </w:r>
      <w:r w:rsidR="00507CEC" w:rsidRPr="00507CEC">
        <w:t xml:space="preserve">– </w:t>
      </w:r>
      <w:proofErr w:type="spellStart"/>
      <w:r w:rsidR="00507CEC" w:rsidRPr="00507CEC">
        <w:t>Walldorf</w:t>
      </w:r>
      <w:proofErr w:type="spellEnd"/>
      <w:r w:rsidR="00507CEC" w:rsidRPr="00507CEC">
        <w:t xml:space="preserve"> (</w:t>
      </w:r>
      <w:proofErr w:type="spellStart"/>
      <w:r w:rsidR="00507CEC" w:rsidRPr="00507CEC">
        <w:t>Baden</w:t>
      </w:r>
      <w:proofErr w:type="spellEnd"/>
      <w:r w:rsidR="00507CEC" w:rsidRPr="00507CEC">
        <w:t xml:space="preserve">): </w:t>
      </w:r>
      <w:r w:rsidR="00507CEC" w:rsidRPr="00507CEC">
        <w:rPr>
          <w:lang w:val="en-US"/>
        </w:rPr>
        <w:t>SAP</w:t>
      </w:r>
      <w:r w:rsidR="00507CEC" w:rsidRPr="00507CEC">
        <w:t xml:space="preserve"> </w:t>
      </w:r>
      <w:r w:rsidR="00507CEC" w:rsidRPr="00507CEC">
        <w:rPr>
          <w:lang w:val="en-US"/>
        </w:rPr>
        <w:t>AG</w:t>
      </w:r>
      <w:r w:rsidR="00507CEC" w:rsidRPr="00507CEC">
        <w:t>, 2008. –</w:t>
      </w:r>
      <w:r w:rsidR="00507CEC" w:rsidRPr="00507CEC">
        <w:rPr>
          <w:lang w:val="en-US"/>
        </w:rPr>
        <w:t>S</w:t>
      </w:r>
      <w:r w:rsidR="00507CEC" w:rsidRPr="00507CEC">
        <w:t>.</w:t>
      </w:r>
      <w:r>
        <w:t xml:space="preserve"> 8.</w:t>
      </w:r>
    </w:p>
  </w:footnote>
  <w:footnote w:id="39">
    <w:p w:rsidR="006D5877" w:rsidRDefault="006D5877" w:rsidP="00322564">
      <w:pPr>
        <w:pStyle w:val="ad"/>
      </w:pPr>
      <w:r>
        <w:rPr>
          <w:rStyle w:val="a5"/>
        </w:rPr>
        <w:footnoteRef/>
      </w:r>
      <w:r>
        <w:t xml:space="preserve"> </w:t>
      </w:r>
      <w:r w:rsidRPr="002460F5">
        <w:t xml:space="preserve">Котлер Ф. Маркетинг менеджмент. </w:t>
      </w:r>
      <w:r w:rsidR="00185797" w:rsidRPr="001A2227">
        <w:t>–</w:t>
      </w:r>
      <w:r w:rsidR="001C636D">
        <w:t xml:space="preserve"> </w:t>
      </w:r>
      <w:r>
        <w:t>С. 783.</w:t>
      </w:r>
    </w:p>
  </w:footnote>
  <w:footnote w:id="40">
    <w:p w:rsidR="006D5877" w:rsidRDefault="006D5877" w:rsidP="00322564">
      <w:pPr>
        <w:pStyle w:val="ad"/>
      </w:pPr>
      <w:r>
        <w:rPr>
          <w:rStyle w:val="a5"/>
        </w:rPr>
        <w:footnoteRef/>
      </w:r>
      <w:r>
        <w:t xml:space="preserve"> </w:t>
      </w:r>
      <w:proofErr w:type="spellStart"/>
      <w:r w:rsidRPr="00E9795E">
        <w:t>Вирин</w:t>
      </w:r>
      <w:proofErr w:type="spellEnd"/>
      <w:r w:rsidRPr="00E9795E">
        <w:t xml:space="preserve"> Ф.Ю. Интернет-маркетинг. Полный сборник практических инструментов. </w:t>
      </w:r>
      <w:r w:rsidR="00194333" w:rsidRPr="00194333">
        <w:t xml:space="preserve">– М.: </w:t>
      </w:r>
      <w:proofErr w:type="spellStart"/>
      <w:r w:rsidR="00194333" w:rsidRPr="00194333">
        <w:t>Эксмо</w:t>
      </w:r>
      <w:proofErr w:type="spellEnd"/>
      <w:r w:rsidR="00194333" w:rsidRPr="00194333">
        <w:t xml:space="preserve">, 2010. </w:t>
      </w:r>
      <w:r w:rsidRPr="00E9795E">
        <w:t>–</w:t>
      </w:r>
      <w:r>
        <w:t xml:space="preserve"> С. 94.</w:t>
      </w:r>
    </w:p>
  </w:footnote>
  <w:footnote w:id="41">
    <w:p w:rsidR="006D5877" w:rsidRDefault="006D5877" w:rsidP="00322564">
      <w:pPr>
        <w:pStyle w:val="ad"/>
      </w:pPr>
      <w:r>
        <w:rPr>
          <w:rStyle w:val="a5"/>
        </w:rPr>
        <w:footnoteRef/>
      </w:r>
      <w:r>
        <w:t xml:space="preserve"> Подробнее см.: </w:t>
      </w:r>
      <w:r w:rsidR="008452F9">
        <w:t>Сайт э</w:t>
      </w:r>
      <w:r w:rsidR="00E311DC">
        <w:t>лектронн</w:t>
      </w:r>
      <w:r w:rsidR="008452F9">
        <w:t>ой</w:t>
      </w:r>
      <w:r w:rsidR="00E311DC">
        <w:t xml:space="preserve"> торгов</w:t>
      </w:r>
      <w:r w:rsidR="008452F9">
        <w:t>ой</w:t>
      </w:r>
      <w:r w:rsidR="00E311DC">
        <w:t xml:space="preserve"> площадк</w:t>
      </w:r>
      <w:r w:rsidR="008452F9">
        <w:t>и</w:t>
      </w:r>
      <w:r w:rsidR="00E311DC">
        <w:t xml:space="preserve"> «</w:t>
      </w:r>
      <w:proofErr w:type="spellStart"/>
      <w:r w:rsidR="00E311DC">
        <w:t>Молоток</w:t>
      </w:r>
      <w:proofErr w:type="gramStart"/>
      <w:r w:rsidR="00E311DC">
        <w:t>.Р</w:t>
      </w:r>
      <w:proofErr w:type="gramEnd"/>
      <w:r w:rsidR="00E311DC">
        <w:t>у</w:t>
      </w:r>
      <w:proofErr w:type="spellEnd"/>
      <w:r w:rsidR="00E311DC">
        <w:t xml:space="preserve">». – </w:t>
      </w:r>
      <w:r w:rsidRPr="008215C7">
        <w:t>http://molotok.ru/country_pages/168/0/shops/index.php#shops3</w:t>
      </w:r>
    </w:p>
  </w:footnote>
  <w:footnote w:id="42">
    <w:p w:rsidR="006D5877" w:rsidRDefault="006D5877" w:rsidP="00322564">
      <w:pPr>
        <w:pStyle w:val="ad"/>
      </w:pPr>
      <w:r>
        <w:rPr>
          <w:rStyle w:val="a5"/>
        </w:rPr>
        <w:footnoteRef/>
      </w:r>
      <w:r>
        <w:t xml:space="preserve"> </w:t>
      </w:r>
      <w:proofErr w:type="spellStart"/>
      <w:r w:rsidRPr="00AB0563">
        <w:t>Дойль</w:t>
      </w:r>
      <w:proofErr w:type="spellEnd"/>
      <w:r w:rsidRPr="00AB0563">
        <w:t xml:space="preserve"> П. Маркетинг, ориентированный на стоимость. </w:t>
      </w:r>
      <w:r w:rsidR="00FA37BD" w:rsidRPr="00FA37BD">
        <w:t>–</w:t>
      </w:r>
      <w:r w:rsidR="001C636D">
        <w:t xml:space="preserve"> </w:t>
      </w:r>
      <w:r w:rsidRPr="00AB0563">
        <w:t>С. 429.</w:t>
      </w:r>
    </w:p>
  </w:footnote>
  <w:footnote w:id="43">
    <w:p w:rsidR="00E8029E" w:rsidRDefault="00E8029E" w:rsidP="00E8029E">
      <w:pPr>
        <w:pStyle w:val="ad"/>
      </w:pPr>
      <w:r>
        <w:rPr>
          <w:rStyle w:val="a5"/>
        </w:rPr>
        <w:footnoteRef/>
      </w:r>
      <w:r>
        <w:t xml:space="preserve"> </w:t>
      </w:r>
      <w:r w:rsidRPr="00811DA5">
        <w:t xml:space="preserve">Котлер Ф., </w:t>
      </w:r>
      <w:proofErr w:type="spellStart"/>
      <w:r w:rsidRPr="00811DA5">
        <w:t>Боуэн</w:t>
      </w:r>
      <w:proofErr w:type="spellEnd"/>
      <w:r w:rsidRPr="00811DA5">
        <w:t xml:space="preserve"> Дж., </w:t>
      </w:r>
      <w:proofErr w:type="spellStart"/>
      <w:r w:rsidRPr="00811DA5">
        <w:t>Мейкенз</w:t>
      </w:r>
      <w:proofErr w:type="spellEnd"/>
      <w:r w:rsidRPr="00811DA5">
        <w:t xml:space="preserve"> Дж. Маркетинг. Гостеприимство. Туризм. </w:t>
      </w:r>
      <w:r w:rsidRPr="0017158E">
        <w:t>–</w:t>
      </w:r>
      <w:r w:rsidR="001C636D">
        <w:t xml:space="preserve"> </w:t>
      </w:r>
      <w:r w:rsidRPr="00811DA5">
        <w:t>С. 411.</w:t>
      </w:r>
    </w:p>
  </w:footnote>
  <w:footnote w:id="44">
    <w:p w:rsidR="006D5877" w:rsidRDefault="006D5877" w:rsidP="00322564">
      <w:pPr>
        <w:pStyle w:val="ad"/>
      </w:pPr>
      <w:r>
        <w:rPr>
          <w:rStyle w:val="a5"/>
        </w:rPr>
        <w:footnoteRef/>
      </w:r>
      <w:r>
        <w:t xml:space="preserve"> См. напр.: Сайт социальной сети «</w:t>
      </w:r>
      <w:proofErr w:type="spellStart"/>
      <w:r>
        <w:t>Профессионалы</w:t>
      </w:r>
      <w:proofErr w:type="gramStart"/>
      <w:r>
        <w:t>.Р</w:t>
      </w:r>
      <w:proofErr w:type="gramEnd"/>
      <w:r>
        <w:t>у</w:t>
      </w:r>
      <w:proofErr w:type="spellEnd"/>
      <w:r>
        <w:t xml:space="preserve">». – </w:t>
      </w:r>
      <w:r w:rsidRPr="00404D20">
        <w:t>http://professionali.ru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D48D8"/>
    <w:multiLevelType w:val="hybridMultilevel"/>
    <w:tmpl w:val="4044F0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A8"/>
    <w:rsid w:val="00014252"/>
    <w:rsid w:val="00021079"/>
    <w:rsid w:val="0002259E"/>
    <w:rsid w:val="00045FEB"/>
    <w:rsid w:val="0004644C"/>
    <w:rsid w:val="00054B49"/>
    <w:rsid w:val="000551AA"/>
    <w:rsid w:val="00056C37"/>
    <w:rsid w:val="00081A7B"/>
    <w:rsid w:val="00083F15"/>
    <w:rsid w:val="00097CE9"/>
    <w:rsid w:val="000B5987"/>
    <w:rsid w:val="000D12CB"/>
    <w:rsid w:val="000D3893"/>
    <w:rsid w:val="000D4A30"/>
    <w:rsid w:val="000E5128"/>
    <w:rsid w:val="000F27FD"/>
    <w:rsid w:val="00111162"/>
    <w:rsid w:val="0011391B"/>
    <w:rsid w:val="00117CD5"/>
    <w:rsid w:val="001259B2"/>
    <w:rsid w:val="001305D5"/>
    <w:rsid w:val="00146C40"/>
    <w:rsid w:val="00151773"/>
    <w:rsid w:val="00157238"/>
    <w:rsid w:val="00160597"/>
    <w:rsid w:val="00164212"/>
    <w:rsid w:val="0017158E"/>
    <w:rsid w:val="00185797"/>
    <w:rsid w:val="001903F9"/>
    <w:rsid w:val="00194333"/>
    <w:rsid w:val="001C05B4"/>
    <w:rsid w:val="001C636D"/>
    <w:rsid w:val="001C7662"/>
    <w:rsid w:val="00217E01"/>
    <w:rsid w:val="00263542"/>
    <w:rsid w:val="00264FFE"/>
    <w:rsid w:val="0026534F"/>
    <w:rsid w:val="0027341A"/>
    <w:rsid w:val="00276F1B"/>
    <w:rsid w:val="00292D31"/>
    <w:rsid w:val="002A1BB5"/>
    <w:rsid w:val="002A3A2F"/>
    <w:rsid w:val="002B35D4"/>
    <w:rsid w:val="002B43E5"/>
    <w:rsid w:val="002B6A87"/>
    <w:rsid w:val="002C23FA"/>
    <w:rsid w:val="002D4527"/>
    <w:rsid w:val="002E782E"/>
    <w:rsid w:val="002F3266"/>
    <w:rsid w:val="003009F3"/>
    <w:rsid w:val="00300DDF"/>
    <w:rsid w:val="00322564"/>
    <w:rsid w:val="0033714A"/>
    <w:rsid w:val="00341465"/>
    <w:rsid w:val="00363B1A"/>
    <w:rsid w:val="00371836"/>
    <w:rsid w:val="00372F19"/>
    <w:rsid w:val="00376135"/>
    <w:rsid w:val="00377078"/>
    <w:rsid w:val="003773B1"/>
    <w:rsid w:val="003913EB"/>
    <w:rsid w:val="0039363E"/>
    <w:rsid w:val="00396E4E"/>
    <w:rsid w:val="003A55F0"/>
    <w:rsid w:val="003B6953"/>
    <w:rsid w:val="004031C4"/>
    <w:rsid w:val="00424743"/>
    <w:rsid w:val="00431B86"/>
    <w:rsid w:val="00433876"/>
    <w:rsid w:val="00440A6B"/>
    <w:rsid w:val="0044215D"/>
    <w:rsid w:val="00450344"/>
    <w:rsid w:val="00452196"/>
    <w:rsid w:val="0047501F"/>
    <w:rsid w:val="00480284"/>
    <w:rsid w:val="004A25E8"/>
    <w:rsid w:val="004A3EA5"/>
    <w:rsid w:val="004A4DE0"/>
    <w:rsid w:val="004B5718"/>
    <w:rsid w:val="004D4756"/>
    <w:rsid w:val="004D6C9F"/>
    <w:rsid w:val="004D7A7D"/>
    <w:rsid w:val="004E5E5F"/>
    <w:rsid w:val="004E687F"/>
    <w:rsid w:val="00500CEA"/>
    <w:rsid w:val="00507CEC"/>
    <w:rsid w:val="00511EAB"/>
    <w:rsid w:val="00512B8E"/>
    <w:rsid w:val="00521534"/>
    <w:rsid w:val="00521C77"/>
    <w:rsid w:val="00525F10"/>
    <w:rsid w:val="005274A1"/>
    <w:rsid w:val="0053206B"/>
    <w:rsid w:val="005332AF"/>
    <w:rsid w:val="00542A6D"/>
    <w:rsid w:val="00595452"/>
    <w:rsid w:val="005C1C3D"/>
    <w:rsid w:val="005C5AFC"/>
    <w:rsid w:val="005C6C20"/>
    <w:rsid w:val="005D1088"/>
    <w:rsid w:val="005D75EB"/>
    <w:rsid w:val="005F6C8A"/>
    <w:rsid w:val="0061777A"/>
    <w:rsid w:val="00630B60"/>
    <w:rsid w:val="00633492"/>
    <w:rsid w:val="006346E0"/>
    <w:rsid w:val="00634981"/>
    <w:rsid w:val="00635911"/>
    <w:rsid w:val="00656E75"/>
    <w:rsid w:val="006618B5"/>
    <w:rsid w:val="0067018E"/>
    <w:rsid w:val="00677DFA"/>
    <w:rsid w:val="006A32EA"/>
    <w:rsid w:val="006C440E"/>
    <w:rsid w:val="006C5DF2"/>
    <w:rsid w:val="006D5877"/>
    <w:rsid w:val="006F5853"/>
    <w:rsid w:val="007000C2"/>
    <w:rsid w:val="007102A7"/>
    <w:rsid w:val="00724A65"/>
    <w:rsid w:val="007320CC"/>
    <w:rsid w:val="0073510F"/>
    <w:rsid w:val="00746087"/>
    <w:rsid w:val="00750F2A"/>
    <w:rsid w:val="00751753"/>
    <w:rsid w:val="007739FD"/>
    <w:rsid w:val="007815A9"/>
    <w:rsid w:val="00795D46"/>
    <w:rsid w:val="00797A60"/>
    <w:rsid w:val="007C2240"/>
    <w:rsid w:val="007C4C1B"/>
    <w:rsid w:val="007E15E7"/>
    <w:rsid w:val="007E2F0E"/>
    <w:rsid w:val="007E7064"/>
    <w:rsid w:val="007F0E7F"/>
    <w:rsid w:val="00806206"/>
    <w:rsid w:val="0081163C"/>
    <w:rsid w:val="00812C1C"/>
    <w:rsid w:val="00813891"/>
    <w:rsid w:val="00814E81"/>
    <w:rsid w:val="008155C8"/>
    <w:rsid w:val="00834A54"/>
    <w:rsid w:val="00836A48"/>
    <w:rsid w:val="008452F9"/>
    <w:rsid w:val="008557D3"/>
    <w:rsid w:val="00856167"/>
    <w:rsid w:val="00865503"/>
    <w:rsid w:val="00870157"/>
    <w:rsid w:val="008874AF"/>
    <w:rsid w:val="008A6E63"/>
    <w:rsid w:val="008B6535"/>
    <w:rsid w:val="008D7834"/>
    <w:rsid w:val="008F00F1"/>
    <w:rsid w:val="008F0122"/>
    <w:rsid w:val="008F6D4F"/>
    <w:rsid w:val="00921780"/>
    <w:rsid w:val="00931A2E"/>
    <w:rsid w:val="009435D8"/>
    <w:rsid w:val="00956164"/>
    <w:rsid w:val="00957281"/>
    <w:rsid w:val="009609E0"/>
    <w:rsid w:val="009647DF"/>
    <w:rsid w:val="009842EB"/>
    <w:rsid w:val="00985207"/>
    <w:rsid w:val="009868B0"/>
    <w:rsid w:val="00992021"/>
    <w:rsid w:val="00992E3F"/>
    <w:rsid w:val="009A657E"/>
    <w:rsid w:val="009B7CC0"/>
    <w:rsid w:val="009C60A8"/>
    <w:rsid w:val="009E6E9A"/>
    <w:rsid w:val="009F2C78"/>
    <w:rsid w:val="00A005F2"/>
    <w:rsid w:val="00A06D6A"/>
    <w:rsid w:val="00A15C9D"/>
    <w:rsid w:val="00A21691"/>
    <w:rsid w:val="00A27C1F"/>
    <w:rsid w:val="00A30553"/>
    <w:rsid w:val="00A43619"/>
    <w:rsid w:val="00A51EFD"/>
    <w:rsid w:val="00A612C5"/>
    <w:rsid w:val="00A66863"/>
    <w:rsid w:val="00A806DE"/>
    <w:rsid w:val="00A82D59"/>
    <w:rsid w:val="00A950EE"/>
    <w:rsid w:val="00AB006A"/>
    <w:rsid w:val="00AB4275"/>
    <w:rsid w:val="00AB4CF2"/>
    <w:rsid w:val="00AB6F4F"/>
    <w:rsid w:val="00AC6638"/>
    <w:rsid w:val="00AD636C"/>
    <w:rsid w:val="00AD6875"/>
    <w:rsid w:val="00AE78C5"/>
    <w:rsid w:val="00AF5BF0"/>
    <w:rsid w:val="00AF62A4"/>
    <w:rsid w:val="00AF6324"/>
    <w:rsid w:val="00B024AD"/>
    <w:rsid w:val="00B16225"/>
    <w:rsid w:val="00B213E6"/>
    <w:rsid w:val="00B21664"/>
    <w:rsid w:val="00B575CC"/>
    <w:rsid w:val="00B93804"/>
    <w:rsid w:val="00B93811"/>
    <w:rsid w:val="00BA0EC7"/>
    <w:rsid w:val="00BA388F"/>
    <w:rsid w:val="00BC1E60"/>
    <w:rsid w:val="00BD0033"/>
    <w:rsid w:val="00BD2037"/>
    <w:rsid w:val="00BF6E0C"/>
    <w:rsid w:val="00C01A3A"/>
    <w:rsid w:val="00C03989"/>
    <w:rsid w:val="00C04A16"/>
    <w:rsid w:val="00C05CE2"/>
    <w:rsid w:val="00C10387"/>
    <w:rsid w:val="00C12BC7"/>
    <w:rsid w:val="00C15071"/>
    <w:rsid w:val="00C4335B"/>
    <w:rsid w:val="00C73D32"/>
    <w:rsid w:val="00C7449E"/>
    <w:rsid w:val="00C912FB"/>
    <w:rsid w:val="00CA51AB"/>
    <w:rsid w:val="00CF3E29"/>
    <w:rsid w:val="00D044C5"/>
    <w:rsid w:val="00D07A58"/>
    <w:rsid w:val="00D3794F"/>
    <w:rsid w:val="00D440D7"/>
    <w:rsid w:val="00D660BF"/>
    <w:rsid w:val="00D850FF"/>
    <w:rsid w:val="00DA3DDA"/>
    <w:rsid w:val="00DA3F40"/>
    <w:rsid w:val="00DB3BA9"/>
    <w:rsid w:val="00DD2438"/>
    <w:rsid w:val="00DE218D"/>
    <w:rsid w:val="00DF0ADC"/>
    <w:rsid w:val="00E01AF3"/>
    <w:rsid w:val="00E220EF"/>
    <w:rsid w:val="00E23C99"/>
    <w:rsid w:val="00E24BDC"/>
    <w:rsid w:val="00E30371"/>
    <w:rsid w:val="00E311DC"/>
    <w:rsid w:val="00E35B56"/>
    <w:rsid w:val="00E40F8E"/>
    <w:rsid w:val="00E4605B"/>
    <w:rsid w:val="00E51208"/>
    <w:rsid w:val="00E53B1F"/>
    <w:rsid w:val="00E56AD2"/>
    <w:rsid w:val="00E6133A"/>
    <w:rsid w:val="00E62551"/>
    <w:rsid w:val="00E8029E"/>
    <w:rsid w:val="00EB4F27"/>
    <w:rsid w:val="00EC3F0E"/>
    <w:rsid w:val="00ED4EF3"/>
    <w:rsid w:val="00F30B37"/>
    <w:rsid w:val="00F34C4A"/>
    <w:rsid w:val="00F4486C"/>
    <w:rsid w:val="00F45D1C"/>
    <w:rsid w:val="00F46A18"/>
    <w:rsid w:val="00F55763"/>
    <w:rsid w:val="00F62D7C"/>
    <w:rsid w:val="00F76210"/>
    <w:rsid w:val="00F769F9"/>
    <w:rsid w:val="00F81348"/>
    <w:rsid w:val="00F8414A"/>
    <w:rsid w:val="00F94EE7"/>
    <w:rsid w:val="00FA37BD"/>
    <w:rsid w:val="00FA5D7C"/>
    <w:rsid w:val="00FC7852"/>
    <w:rsid w:val="00FE488D"/>
    <w:rsid w:val="00FE72E2"/>
    <w:rsid w:val="00FE79EC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CC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587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5877"/>
    <w:rPr>
      <w:rFonts w:ascii="Cambria" w:hAnsi="Cambria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D5877"/>
    <w:rPr>
      <w:vertAlign w:val="superscript"/>
    </w:rPr>
  </w:style>
  <w:style w:type="table" w:styleId="a6">
    <w:name w:val="Table Grid"/>
    <w:basedOn w:val="a1"/>
    <w:uiPriority w:val="59"/>
    <w:rsid w:val="006D5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5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87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B59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5987"/>
    <w:rPr>
      <w:rFonts w:ascii="Cambria" w:hAnsi="Cambria"/>
      <w:sz w:val="24"/>
    </w:rPr>
  </w:style>
  <w:style w:type="paragraph" w:styleId="ab">
    <w:name w:val="footer"/>
    <w:basedOn w:val="a"/>
    <w:link w:val="ac"/>
    <w:uiPriority w:val="99"/>
    <w:unhideWhenUsed/>
    <w:rsid w:val="000B59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5987"/>
    <w:rPr>
      <w:rFonts w:ascii="Cambria" w:hAnsi="Cambria"/>
      <w:sz w:val="24"/>
    </w:rPr>
  </w:style>
  <w:style w:type="paragraph" w:customStyle="1" w:styleId="ad">
    <w:name w:val="Сноска"/>
    <w:basedOn w:val="a3"/>
    <w:link w:val="ae"/>
    <w:qFormat/>
    <w:rsid w:val="00992021"/>
    <w:pPr>
      <w:ind w:firstLine="0"/>
      <w:jc w:val="both"/>
    </w:pPr>
    <w:rPr>
      <w:sz w:val="22"/>
    </w:rPr>
  </w:style>
  <w:style w:type="character" w:customStyle="1" w:styleId="ae">
    <w:name w:val="Сноска Знак"/>
    <w:basedOn w:val="a4"/>
    <w:link w:val="ad"/>
    <w:rsid w:val="00992021"/>
    <w:rPr>
      <w:rFonts w:ascii="Times New Roman" w:hAnsi="Times New Roman"/>
      <w:sz w:val="20"/>
      <w:szCs w:val="20"/>
    </w:rPr>
  </w:style>
  <w:style w:type="paragraph" w:styleId="af">
    <w:name w:val="List Paragraph"/>
    <w:basedOn w:val="a"/>
    <w:uiPriority w:val="34"/>
    <w:qFormat/>
    <w:rsid w:val="00BA0EC7"/>
    <w:pPr>
      <w:ind w:left="720" w:firstLine="0"/>
      <w:contextualSpacing/>
    </w:pPr>
    <w:rPr>
      <w:rFonts w:ascii="Cambria" w:hAnsi="Cambria"/>
    </w:rPr>
  </w:style>
  <w:style w:type="character" w:styleId="af0">
    <w:name w:val="Hyperlink"/>
    <w:basedOn w:val="a0"/>
    <w:uiPriority w:val="99"/>
    <w:unhideWhenUsed/>
    <w:rsid w:val="00BA0E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CC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587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5877"/>
    <w:rPr>
      <w:rFonts w:ascii="Cambria" w:hAnsi="Cambria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D5877"/>
    <w:rPr>
      <w:vertAlign w:val="superscript"/>
    </w:rPr>
  </w:style>
  <w:style w:type="table" w:styleId="a6">
    <w:name w:val="Table Grid"/>
    <w:basedOn w:val="a1"/>
    <w:uiPriority w:val="59"/>
    <w:rsid w:val="006D5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5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87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B59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5987"/>
    <w:rPr>
      <w:rFonts w:ascii="Cambria" w:hAnsi="Cambria"/>
      <w:sz w:val="24"/>
    </w:rPr>
  </w:style>
  <w:style w:type="paragraph" w:styleId="ab">
    <w:name w:val="footer"/>
    <w:basedOn w:val="a"/>
    <w:link w:val="ac"/>
    <w:uiPriority w:val="99"/>
    <w:unhideWhenUsed/>
    <w:rsid w:val="000B59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5987"/>
    <w:rPr>
      <w:rFonts w:ascii="Cambria" w:hAnsi="Cambria"/>
      <w:sz w:val="24"/>
    </w:rPr>
  </w:style>
  <w:style w:type="paragraph" w:customStyle="1" w:styleId="ad">
    <w:name w:val="Сноска"/>
    <w:basedOn w:val="a3"/>
    <w:link w:val="ae"/>
    <w:qFormat/>
    <w:rsid w:val="00992021"/>
    <w:pPr>
      <w:ind w:firstLine="0"/>
      <w:jc w:val="both"/>
    </w:pPr>
    <w:rPr>
      <w:sz w:val="22"/>
    </w:rPr>
  </w:style>
  <w:style w:type="character" w:customStyle="1" w:styleId="ae">
    <w:name w:val="Сноска Знак"/>
    <w:basedOn w:val="a4"/>
    <w:link w:val="ad"/>
    <w:rsid w:val="00992021"/>
    <w:rPr>
      <w:rFonts w:ascii="Times New Roman" w:hAnsi="Times New Roman"/>
      <w:sz w:val="20"/>
      <w:szCs w:val="20"/>
    </w:rPr>
  </w:style>
  <w:style w:type="paragraph" w:styleId="af">
    <w:name w:val="List Paragraph"/>
    <w:basedOn w:val="a"/>
    <w:uiPriority w:val="34"/>
    <w:qFormat/>
    <w:rsid w:val="00BA0EC7"/>
    <w:pPr>
      <w:ind w:left="720" w:firstLine="0"/>
      <w:contextualSpacing/>
    </w:pPr>
    <w:rPr>
      <w:rFonts w:ascii="Cambria" w:hAnsi="Cambria"/>
    </w:rPr>
  </w:style>
  <w:style w:type="character" w:styleId="af0">
    <w:name w:val="Hyperlink"/>
    <w:basedOn w:val="a0"/>
    <w:uiPriority w:val="99"/>
    <w:unhideWhenUsed/>
    <w:rsid w:val="00BA0E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hyperlink" Target="http://www.docme.ru/doc/241880/" TargetMode="Externa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159374D-FA32-487E-9A06-E4D7DBDBEAE8}" type="doc">
      <dgm:prSet loTypeId="urn:diagrams.loki3.com/VaryingWidthList+Icon" loCatId="officeonline" qsTypeId="urn:microsoft.com/office/officeart/2005/8/quickstyle/simple1" qsCatId="simple" csTypeId="urn:microsoft.com/office/officeart/2005/8/colors/accent1_2" csCatId="accent1" phldr="1"/>
      <dgm:spPr/>
    </dgm:pt>
    <dgm:pt modelId="{C6B2154C-0421-45D4-B46A-99992AD3168A}">
      <dgm:prSet phldrT="[Текст]"/>
      <dgm:spPr>
        <a:xfrm>
          <a:off x="0" y="0"/>
          <a:ext cx="2615067" cy="568712"/>
        </a:xfrm>
        <a:pattFill prst="smCheck">
          <a:fgClr>
            <a:sysClr val="windowText" lastClr="000000"/>
          </a:fgClr>
          <a:bgClr>
            <a:sysClr val="window" lastClr="FFFFFF"/>
          </a:bgClr>
        </a:patt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/>
          <a:lightRig rig="freezing" dir="t"/>
        </a:scene3d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Справедливая цена в сознании потребителей</a:t>
          </a:r>
        </a:p>
      </dgm:t>
    </dgm:pt>
    <dgm:pt modelId="{6F84DA9C-77CB-4D4D-A4FD-072016E2662F}" type="parTrans" cxnId="{B56685EA-0112-47AB-A932-8341A5E6DE23}">
      <dgm:prSet/>
      <dgm:spPr/>
      <dgm:t>
        <a:bodyPr/>
        <a:lstStyle/>
        <a:p>
          <a:endParaRPr lang="ru-RU"/>
        </a:p>
      </dgm:t>
    </dgm:pt>
    <dgm:pt modelId="{EF97891C-EF7B-4186-B89A-7D54404192C7}" type="sibTrans" cxnId="{B56685EA-0112-47AB-A932-8341A5E6DE23}">
      <dgm:prSet/>
      <dgm:spPr/>
      <dgm:t>
        <a:bodyPr/>
        <a:lstStyle/>
        <a:p>
          <a:endParaRPr lang="ru-RU"/>
        </a:p>
      </dgm:t>
    </dgm:pt>
    <dgm:pt modelId="{244D3669-E9C6-443F-931C-4A1A957A3911}">
      <dgm:prSet phldrT="[Текст]"/>
      <dgm:spPr>
        <a:xfrm>
          <a:off x="0" y="598010"/>
          <a:ext cx="2615067" cy="568712"/>
        </a:xfrm>
        <a:gradFill rotWithShape="0"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/>
          <a:lightRig rig="morning" dir="t"/>
        </a:scene3d>
      </dgm:spPr>
      <dgm:t>
        <a:bodyPr/>
        <a:lstStyle/>
        <a:p>
          <a:r>
            <a:rPr lang="ru-RU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Сфера возможностей ценообразования</a:t>
          </a:r>
        </a:p>
      </dgm:t>
    </dgm:pt>
    <dgm:pt modelId="{092EF623-58AD-4577-9444-4E29F5FBFCB4}" type="parTrans" cxnId="{51D80AE8-4F37-4637-8CA3-A2FF109949EE}">
      <dgm:prSet/>
      <dgm:spPr/>
      <dgm:t>
        <a:bodyPr/>
        <a:lstStyle/>
        <a:p>
          <a:endParaRPr lang="ru-RU"/>
        </a:p>
      </dgm:t>
    </dgm:pt>
    <dgm:pt modelId="{3448D360-3FB1-44C3-8527-4DFAD01DCB18}" type="sibTrans" cxnId="{51D80AE8-4F37-4637-8CA3-A2FF109949EE}">
      <dgm:prSet/>
      <dgm:spPr/>
      <dgm:t>
        <a:bodyPr/>
        <a:lstStyle/>
        <a:p>
          <a:endParaRPr lang="ru-RU"/>
        </a:p>
      </dgm:t>
    </dgm:pt>
    <dgm:pt modelId="{53235042-9199-4FDF-9A4C-EC5E10E836C7}">
      <dgm:prSet phldrT="[Текст]"/>
      <dgm:spPr>
        <a:xfrm>
          <a:off x="0" y="1195158"/>
          <a:ext cx="2615067" cy="568712"/>
        </a:xfrm>
        <a:pattFill prst="smCheck">
          <a:fgClr>
            <a:sysClr val="windowText" lastClr="000000"/>
          </a:fgClr>
          <a:bgClr>
            <a:sysClr val="window" lastClr="FFFFFF"/>
          </a:bgClr>
        </a:patt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/>
          <a:lightRig rig="freezing" dir="t"/>
        </a:scene3d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Совокупные издержки продавца</a:t>
          </a:r>
        </a:p>
      </dgm:t>
    </dgm:pt>
    <dgm:pt modelId="{D71B456F-BFB5-4732-9BBC-8B100B4CBE97}" type="parTrans" cxnId="{1918BE69-BB32-4B0B-9A82-962420B2447D}">
      <dgm:prSet/>
      <dgm:spPr/>
      <dgm:t>
        <a:bodyPr/>
        <a:lstStyle/>
        <a:p>
          <a:endParaRPr lang="ru-RU"/>
        </a:p>
      </dgm:t>
    </dgm:pt>
    <dgm:pt modelId="{306500DD-F482-4656-84DB-E676621C0156}" type="sibTrans" cxnId="{1918BE69-BB32-4B0B-9A82-962420B2447D}">
      <dgm:prSet/>
      <dgm:spPr/>
      <dgm:t>
        <a:bodyPr/>
        <a:lstStyle/>
        <a:p>
          <a:endParaRPr lang="ru-RU"/>
        </a:p>
      </dgm:t>
    </dgm:pt>
    <dgm:pt modelId="{BF720E9B-F21E-4230-9987-A8775B42CD7C}" type="pres">
      <dgm:prSet presAssocID="{E159374D-FA32-487E-9A06-E4D7DBDBEAE8}" presName="Name0" presStyleCnt="0">
        <dgm:presLayoutVars>
          <dgm:resizeHandles/>
        </dgm:presLayoutVars>
      </dgm:prSet>
      <dgm:spPr/>
    </dgm:pt>
    <dgm:pt modelId="{1AB77859-1061-4912-806D-04B430DFB020}" type="pres">
      <dgm:prSet presAssocID="{C6B2154C-0421-45D4-B46A-99992AD3168A}" presName="text" presStyleLbl="node1" presStyleIdx="0" presStyleCnt="3" custScaleX="377764" custLinFactNeighborY="-302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7409DE6-B03E-4161-BDDD-53068951A7BF}" type="pres">
      <dgm:prSet presAssocID="{EF97891C-EF7B-4186-B89A-7D54404192C7}" presName="space" presStyleCnt="0"/>
      <dgm:spPr/>
    </dgm:pt>
    <dgm:pt modelId="{978BCFA0-F4D2-40D3-B8AD-435E473D777E}" type="pres">
      <dgm:prSet presAssocID="{244D3669-E9C6-443F-931C-4A1A957A3911}" presName="text" presStyleLbl="node1" presStyleIdx="1" presStyleCnt="3" custScaleX="37776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6D043B4-379D-4296-8348-DA81C86C0F58}" type="pres">
      <dgm:prSet presAssocID="{3448D360-3FB1-44C3-8527-4DFAD01DCB18}" presName="space" presStyleCnt="0"/>
      <dgm:spPr/>
    </dgm:pt>
    <dgm:pt modelId="{1E8E913A-9A12-4E1F-BD04-45BE469FFE98}" type="pres">
      <dgm:prSet presAssocID="{53235042-9199-4FDF-9A4C-EC5E10E836C7}" presName="text" presStyleLbl="node1" presStyleIdx="2" presStyleCnt="3" custScaleX="37776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1918BE69-BB32-4B0B-9A82-962420B2447D}" srcId="{E159374D-FA32-487E-9A06-E4D7DBDBEAE8}" destId="{53235042-9199-4FDF-9A4C-EC5E10E836C7}" srcOrd="2" destOrd="0" parTransId="{D71B456F-BFB5-4732-9BBC-8B100B4CBE97}" sibTransId="{306500DD-F482-4656-84DB-E676621C0156}"/>
    <dgm:cxn modelId="{C5B06B0A-1B96-48C7-A3ED-40ADB934A4F2}" type="presOf" srcId="{244D3669-E9C6-443F-931C-4A1A957A3911}" destId="{978BCFA0-F4D2-40D3-B8AD-435E473D777E}" srcOrd="0" destOrd="0" presId="urn:diagrams.loki3.com/VaryingWidthList+Icon"/>
    <dgm:cxn modelId="{51D80AE8-4F37-4637-8CA3-A2FF109949EE}" srcId="{E159374D-FA32-487E-9A06-E4D7DBDBEAE8}" destId="{244D3669-E9C6-443F-931C-4A1A957A3911}" srcOrd="1" destOrd="0" parTransId="{092EF623-58AD-4577-9444-4E29F5FBFCB4}" sibTransId="{3448D360-3FB1-44C3-8527-4DFAD01DCB18}"/>
    <dgm:cxn modelId="{75A9DA52-7CCA-4B4F-887B-9A0F73BC8424}" type="presOf" srcId="{53235042-9199-4FDF-9A4C-EC5E10E836C7}" destId="{1E8E913A-9A12-4E1F-BD04-45BE469FFE98}" srcOrd="0" destOrd="0" presId="urn:diagrams.loki3.com/VaryingWidthList+Icon"/>
    <dgm:cxn modelId="{B56685EA-0112-47AB-A932-8341A5E6DE23}" srcId="{E159374D-FA32-487E-9A06-E4D7DBDBEAE8}" destId="{C6B2154C-0421-45D4-B46A-99992AD3168A}" srcOrd="0" destOrd="0" parTransId="{6F84DA9C-77CB-4D4D-A4FD-072016E2662F}" sibTransId="{EF97891C-EF7B-4186-B89A-7D54404192C7}"/>
    <dgm:cxn modelId="{0AF4111B-8745-4BD2-B5AF-189707244B78}" type="presOf" srcId="{E159374D-FA32-487E-9A06-E4D7DBDBEAE8}" destId="{BF720E9B-F21E-4230-9987-A8775B42CD7C}" srcOrd="0" destOrd="0" presId="urn:diagrams.loki3.com/VaryingWidthList+Icon"/>
    <dgm:cxn modelId="{D61BCAC5-E3A3-4977-89F6-9082797A4FE9}" type="presOf" srcId="{C6B2154C-0421-45D4-B46A-99992AD3168A}" destId="{1AB77859-1061-4912-806D-04B430DFB020}" srcOrd="0" destOrd="0" presId="urn:diagrams.loki3.com/VaryingWidthList+Icon"/>
    <dgm:cxn modelId="{12208279-DCDE-4E84-8104-D7180DDB824F}" type="presParOf" srcId="{BF720E9B-F21E-4230-9987-A8775B42CD7C}" destId="{1AB77859-1061-4912-806D-04B430DFB020}" srcOrd="0" destOrd="0" presId="urn:diagrams.loki3.com/VaryingWidthList+Icon"/>
    <dgm:cxn modelId="{7A27126D-8766-467E-9C43-BE16FB56BFFB}" type="presParOf" srcId="{BF720E9B-F21E-4230-9987-A8775B42CD7C}" destId="{17409DE6-B03E-4161-BDDD-53068951A7BF}" srcOrd="1" destOrd="0" presId="urn:diagrams.loki3.com/VaryingWidthList+Icon"/>
    <dgm:cxn modelId="{7ADB7051-C2C4-4353-87C7-7131D06C19D9}" type="presParOf" srcId="{BF720E9B-F21E-4230-9987-A8775B42CD7C}" destId="{978BCFA0-F4D2-40D3-B8AD-435E473D777E}" srcOrd="2" destOrd="0" presId="urn:diagrams.loki3.com/VaryingWidthList+Icon"/>
    <dgm:cxn modelId="{C731EB01-2BD1-4ECC-ABED-7F8D739D4E25}" type="presParOf" srcId="{BF720E9B-F21E-4230-9987-A8775B42CD7C}" destId="{46D043B4-379D-4296-8348-DA81C86C0F58}" srcOrd="3" destOrd="0" presId="urn:diagrams.loki3.com/VaryingWidthList+Icon"/>
    <dgm:cxn modelId="{DD7FD8F9-14E0-4DE2-9CB2-8D8C04D9BA30}" type="presParOf" srcId="{BF720E9B-F21E-4230-9987-A8775B42CD7C}" destId="{1E8E913A-9A12-4E1F-BD04-45BE469FFE98}" srcOrd="4" destOrd="0" presId="urn:diagrams.loki3.com/VaryingWidthList+Icon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159374D-FA32-487E-9A06-E4D7DBDBEAE8}" type="doc">
      <dgm:prSet loTypeId="urn:diagrams.loki3.com/VaryingWidthList+Icon" loCatId="officeonline" qsTypeId="urn:microsoft.com/office/officeart/2005/8/quickstyle/simple1" qsCatId="simple" csTypeId="urn:microsoft.com/office/officeart/2005/8/colors/accent1_2" csCatId="accent1" phldr="1"/>
      <dgm:spPr/>
    </dgm:pt>
    <dgm:pt modelId="{C6B2154C-0421-45D4-B46A-99992AD3168A}">
      <dgm:prSet phldrT="[Текст]"/>
      <dgm:spPr>
        <a:xfrm>
          <a:off x="0" y="861"/>
          <a:ext cx="2690781" cy="568712"/>
        </a:xfrm>
        <a:pattFill prst="smCheck">
          <a:fgClr>
            <a:sysClr val="windowText" lastClr="000000"/>
          </a:fgClr>
          <a:bgClr>
            <a:sysClr val="window" lastClr="FFFFFF"/>
          </a:bgClr>
        </a:patt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/>
          <a:lightRig rig="freezing" dir="t"/>
        </a:scene3d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Цены традиционных продавцов</a:t>
          </a:r>
        </a:p>
      </dgm:t>
    </dgm:pt>
    <dgm:pt modelId="{6F84DA9C-77CB-4D4D-A4FD-072016E2662F}" type="parTrans" cxnId="{B56685EA-0112-47AB-A932-8341A5E6DE23}">
      <dgm:prSet/>
      <dgm:spPr/>
      <dgm:t>
        <a:bodyPr/>
        <a:lstStyle/>
        <a:p>
          <a:endParaRPr lang="ru-RU"/>
        </a:p>
      </dgm:t>
    </dgm:pt>
    <dgm:pt modelId="{EF97891C-EF7B-4186-B89A-7D54404192C7}" type="sibTrans" cxnId="{B56685EA-0112-47AB-A932-8341A5E6DE23}">
      <dgm:prSet/>
      <dgm:spPr/>
      <dgm:t>
        <a:bodyPr/>
        <a:lstStyle/>
        <a:p>
          <a:endParaRPr lang="ru-RU"/>
        </a:p>
      </dgm:t>
    </dgm:pt>
    <dgm:pt modelId="{244D3669-E9C6-443F-931C-4A1A957A3911}">
      <dgm:prSet phldrT="[Текст]"/>
      <dgm:spPr>
        <a:xfrm>
          <a:off x="0" y="598010"/>
          <a:ext cx="2690781" cy="568712"/>
        </a:xfrm>
        <a:gradFill rotWithShape="0"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/>
          <a:lightRig rig="morning" dir="t"/>
        </a:scene3d>
      </dgm:spPr>
      <dgm:t>
        <a:bodyPr/>
        <a:lstStyle/>
        <a:p>
          <a:r>
            <a:rPr lang="ru-RU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Сфера возможностей ценообразования</a:t>
          </a:r>
        </a:p>
      </dgm:t>
    </dgm:pt>
    <dgm:pt modelId="{092EF623-58AD-4577-9444-4E29F5FBFCB4}" type="parTrans" cxnId="{51D80AE8-4F37-4637-8CA3-A2FF109949EE}">
      <dgm:prSet/>
      <dgm:spPr/>
      <dgm:t>
        <a:bodyPr/>
        <a:lstStyle/>
        <a:p>
          <a:endParaRPr lang="ru-RU"/>
        </a:p>
      </dgm:t>
    </dgm:pt>
    <dgm:pt modelId="{3448D360-3FB1-44C3-8527-4DFAD01DCB18}" type="sibTrans" cxnId="{51D80AE8-4F37-4637-8CA3-A2FF109949EE}">
      <dgm:prSet/>
      <dgm:spPr/>
      <dgm:t>
        <a:bodyPr/>
        <a:lstStyle/>
        <a:p>
          <a:endParaRPr lang="ru-RU"/>
        </a:p>
      </dgm:t>
    </dgm:pt>
    <dgm:pt modelId="{53235042-9199-4FDF-9A4C-EC5E10E836C7}">
      <dgm:prSet phldrT="[Текст]"/>
      <dgm:spPr>
        <a:xfrm>
          <a:off x="0" y="1195158"/>
          <a:ext cx="2690781" cy="568712"/>
        </a:xfrm>
        <a:pattFill prst="smCheck">
          <a:fgClr>
            <a:sysClr val="windowText" lastClr="000000"/>
          </a:fgClr>
          <a:bgClr>
            <a:sysClr val="window" lastClr="FFFFFF"/>
          </a:bgClr>
        </a:patt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/>
          <a:lightRig rig="freezing" dir="t"/>
        </a:scene3d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Отпускные цены поставщиков</a:t>
          </a:r>
        </a:p>
      </dgm:t>
    </dgm:pt>
    <dgm:pt modelId="{D71B456F-BFB5-4732-9BBC-8B100B4CBE97}" type="parTrans" cxnId="{1918BE69-BB32-4B0B-9A82-962420B2447D}">
      <dgm:prSet/>
      <dgm:spPr/>
      <dgm:t>
        <a:bodyPr/>
        <a:lstStyle/>
        <a:p>
          <a:endParaRPr lang="ru-RU"/>
        </a:p>
      </dgm:t>
    </dgm:pt>
    <dgm:pt modelId="{306500DD-F482-4656-84DB-E676621C0156}" type="sibTrans" cxnId="{1918BE69-BB32-4B0B-9A82-962420B2447D}">
      <dgm:prSet/>
      <dgm:spPr/>
      <dgm:t>
        <a:bodyPr/>
        <a:lstStyle/>
        <a:p>
          <a:endParaRPr lang="ru-RU"/>
        </a:p>
      </dgm:t>
    </dgm:pt>
    <dgm:pt modelId="{BF720E9B-F21E-4230-9987-A8775B42CD7C}" type="pres">
      <dgm:prSet presAssocID="{E159374D-FA32-487E-9A06-E4D7DBDBEAE8}" presName="Name0" presStyleCnt="0">
        <dgm:presLayoutVars>
          <dgm:resizeHandles/>
        </dgm:presLayoutVars>
      </dgm:prSet>
      <dgm:spPr/>
    </dgm:pt>
    <dgm:pt modelId="{1AB77859-1061-4912-806D-04B430DFB020}" type="pres">
      <dgm:prSet presAssocID="{C6B2154C-0421-45D4-B46A-99992AD3168A}" presName="text" presStyleLbl="node1" presStyleIdx="0" presStyleCnt="3" custScaleX="37776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7409DE6-B03E-4161-BDDD-53068951A7BF}" type="pres">
      <dgm:prSet presAssocID="{EF97891C-EF7B-4186-B89A-7D54404192C7}" presName="space" presStyleCnt="0"/>
      <dgm:spPr/>
    </dgm:pt>
    <dgm:pt modelId="{978BCFA0-F4D2-40D3-B8AD-435E473D777E}" type="pres">
      <dgm:prSet presAssocID="{244D3669-E9C6-443F-931C-4A1A957A3911}" presName="text" presStyleLbl="node1" presStyleIdx="1" presStyleCnt="3" custScaleX="37776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6D043B4-379D-4296-8348-DA81C86C0F58}" type="pres">
      <dgm:prSet presAssocID="{3448D360-3FB1-44C3-8527-4DFAD01DCB18}" presName="space" presStyleCnt="0"/>
      <dgm:spPr/>
    </dgm:pt>
    <dgm:pt modelId="{1E8E913A-9A12-4E1F-BD04-45BE469FFE98}" type="pres">
      <dgm:prSet presAssocID="{53235042-9199-4FDF-9A4C-EC5E10E836C7}" presName="text" presStyleLbl="node1" presStyleIdx="2" presStyleCnt="3" custScaleX="38585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1918BE69-BB32-4B0B-9A82-962420B2447D}" srcId="{E159374D-FA32-487E-9A06-E4D7DBDBEAE8}" destId="{53235042-9199-4FDF-9A4C-EC5E10E836C7}" srcOrd="2" destOrd="0" parTransId="{D71B456F-BFB5-4732-9BBC-8B100B4CBE97}" sibTransId="{306500DD-F482-4656-84DB-E676621C0156}"/>
    <dgm:cxn modelId="{51D80AE8-4F37-4637-8CA3-A2FF109949EE}" srcId="{E159374D-FA32-487E-9A06-E4D7DBDBEAE8}" destId="{244D3669-E9C6-443F-931C-4A1A957A3911}" srcOrd="1" destOrd="0" parTransId="{092EF623-58AD-4577-9444-4E29F5FBFCB4}" sibTransId="{3448D360-3FB1-44C3-8527-4DFAD01DCB18}"/>
    <dgm:cxn modelId="{AC02DF90-C028-4FDF-81C1-94E0CB9149C0}" type="presOf" srcId="{C6B2154C-0421-45D4-B46A-99992AD3168A}" destId="{1AB77859-1061-4912-806D-04B430DFB020}" srcOrd="0" destOrd="0" presId="urn:diagrams.loki3.com/VaryingWidthList+Icon"/>
    <dgm:cxn modelId="{B56685EA-0112-47AB-A932-8341A5E6DE23}" srcId="{E159374D-FA32-487E-9A06-E4D7DBDBEAE8}" destId="{C6B2154C-0421-45D4-B46A-99992AD3168A}" srcOrd="0" destOrd="0" parTransId="{6F84DA9C-77CB-4D4D-A4FD-072016E2662F}" sibTransId="{EF97891C-EF7B-4186-B89A-7D54404192C7}"/>
    <dgm:cxn modelId="{D24EF190-FB9B-4D13-9B15-C88EFF14CEB4}" type="presOf" srcId="{244D3669-E9C6-443F-931C-4A1A957A3911}" destId="{978BCFA0-F4D2-40D3-B8AD-435E473D777E}" srcOrd="0" destOrd="0" presId="urn:diagrams.loki3.com/VaryingWidthList+Icon"/>
    <dgm:cxn modelId="{FC3B7194-2AA1-4E75-AB52-43F1ACB45B81}" type="presOf" srcId="{E159374D-FA32-487E-9A06-E4D7DBDBEAE8}" destId="{BF720E9B-F21E-4230-9987-A8775B42CD7C}" srcOrd="0" destOrd="0" presId="urn:diagrams.loki3.com/VaryingWidthList+Icon"/>
    <dgm:cxn modelId="{0DE8FA75-F7A7-4A45-B4CD-9726507209D2}" type="presOf" srcId="{53235042-9199-4FDF-9A4C-EC5E10E836C7}" destId="{1E8E913A-9A12-4E1F-BD04-45BE469FFE98}" srcOrd="0" destOrd="0" presId="urn:diagrams.loki3.com/VaryingWidthList+Icon"/>
    <dgm:cxn modelId="{1FD172CE-12C0-4056-B8FD-AB58E353B7BF}" type="presParOf" srcId="{BF720E9B-F21E-4230-9987-A8775B42CD7C}" destId="{1AB77859-1061-4912-806D-04B430DFB020}" srcOrd="0" destOrd="0" presId="urn:diagrams.loki3.com/VaryingWidthList+Icon"/>
    <dgm:cxn modelId="{1FA75C71-DEEF-4FF0-9D4F-68E46CE4937F}" type="presParOf" srcId="{BF720E9B-F21E-4230-9987-A8775B42CD7C}" destId="{17409DE6-B03E-4161-BDDD-53068951A7BF}" srcOrd="1" destOrd="0" presId="urn:diagrams.loki3.com/VaryingWidthList+Icon"/>
    <dgm:cxn modelId="{C7B1DEC4-2418-4524-8F52-B61E28C5EB3B}" type="presParOf" srcId="{BF720E9B-F21E-4230-9987-A8775B42CD7C}" destId="{978BCFA0-F4D2-40D3-B8AD-435E473D777E}" srcOrd="2" destOrd="0" presId="urn:diagrams.loki3.com/VaryingWidthList+Icon"/>
    <dgm:cxn modelId="{7B0BDCED-0917-4127-849D-AF317336EF11}" type="presParOf" srcId="{BF720E9B-F21E-4230-9987-A8775B42CD7C}" destId="{46D043B4-379D-4296-8348-DA81C86C0F58}" srcOrd="3" destOrd="0" presId="urn:diagrams.loki3.com/VaryingWidthList+Icon"/>
    <dgm:cxn modelId="{95600951-9E16-4782-9B40-ABA3C5B33619}" type="presParOf" srcId="{BF720E9B-F21E-4230-9987-A8775B42CD7C}" destId="{1E8E913A-9A12-4E1F-BD04-45BE469FFE98}" srcOrd="4" destOrd="0" presId="urn:diagrams.loki3.com/VaryingWidthList+Icon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B77859-1061-4912-806D-04B430DFB020}">
      <dsp:nvSpPr>
        <dsp:cNvPr id="0" name=""/>
        <dsp:cNvSpPr/>
      </dsp:nvSpPr>
      <dsp:spPr>
        <a:xfrm>
          <a:off x="0" y="0"/>
          <a:ext cx="2615067" cy="568712"/>
        </a:xfrm>
        <a:prstGeom prst="rect">
          <a:avLst/>
        </a:prstGeom>
        <a:pattFill prst="smCheck">
          <a:fgClr>
            <a:sysClr val="windowText" lastClr="000000"/>
          </a:fgClr>
          <a:bgClr>
            <a:sysClr val="window" lastClr="FFFFFF"/>
          </a:bgClr>
        </a:patt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/>
          <a:lightRig rig="freezing" dir="t"/>
        </a:scene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Справедливая цена в сознании потребителей</a:t>
          </a:r>
        </a:p>
      </dsp:txBody>
      <dsp:txXfrm>
        <a:off x="0" y="0"/>
        <a:ext cx="2615067" cy="568712"/>
      </dsp:txXfrm>
    </dsp:sp>
    <dsp:sp modelId="{978BCFA0-F4D2-40D3-B8AD-435E473D777E}">
      <dsp:nvSpPr>
        <dsp:cNvPr id="0" name=""/>
        <dsp:cNvSpPr/>
      </dsp:nvSpPr>
      <dsp:spPr>
        <a:xfrm>
          <a:off x="0" y="598010"/>
          <a:ext cx="2615067" cy="568712"/>
        </a:xfrm>
        <a:prstGeom prst="rect">
          <a:avLst/>
        </a:prstGeom>
        <a:gradFill rotWithShape="0"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/>
          <a:lightRig rig="morning" dir="t"/>
        </a:scene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Сфера возможностей ценообразования</a:t>
          </a:r>
        </a:p>
      </dsp:txBody>
      <dsp:txXfrm>
        <a:off x="0" y="598010"/>
        <a:ext cx="2615067" cy="568712"/>
      </dsp:txXfrm>
    </dsp:sp>
    <dsp:sp modelId="{1E8E913A-9A12-4E1F-BD04-45BE469FFE98}">
      <dsp:nvSpPr>
        <dsp:cNvPr id="0" name=""/>
        <dsp:cNvSpPr/>
      </dsp:nvSpPr>
      <dsp:spPr>
        <a:xfrm>
          <a:off x="0" y="1195158"/>
          <a:ext cx="2615067" cy="568712"/>
        </a:xfrm>
        <a:prstGeom prst="rect">
          <a:avLst/>
        </a:prstGeom>
        <a:pattFill prst="smCheck">
          <a:fgClr>
            <a:sysClr val="windowText" lastClr="000000"/>
          </a:fgClr>
          <a:bgClr>
            <a:sysClr val="window" lastClr="FFFFFF"/>
          </a:bgClr>
        </a:patt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/>
          <a:lightRig rig="freezing" dir="t"/>
        </a:scene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Совокупные издержки продавца</a:t>
          </a:r>
        </a:p>
      </dsp:txBody>
      <dsp:txXfrm>
        <a:off x="0" y="1195158"/>
        <a:ext cx="2615067" cy="56871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B77859-1061-4912-806D-04B430DFB020}">
      <dsp:nvSpPr>
        <dsp:cNvPr id="0" name=""/>
        <dsp:cNvSpPr/>
      </dsp:nvSpPr>
      <dsp:spPr>
        <a:xfrm>
          <a:off x="0" y="861"/>
          <a:ext cx="2690781" cy="568712"/>
        </a:xfrm>
        <a:prstGeom prst="rect">
          <a:avLst/>
        </a:prstGeom>
        <a:pattFill prst="smCheck">
          <a:fgClr>
            <a:sysClr val="windowText" lastClr="000000"/>
          </a:fgClr>
          <a:bgClr>
            <a:sysClr val="window" lastClr="FFFFFF"/>
          </a:bgClr>
        </a:patt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/>
          <a:lightRig rig="freezing" dir="t"/>
        </a:scene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Цены традиционных продавцов</a:t>
          </a:r>
        </a:p>
      </dsp:txBody>
      <dsp:txXfrm>
        <a:off x="0" y="861"/>
        <a:ext cx="2690781" cy="568712"/>
      </dsp:txXfrm>
    </dsp:sp>
    <dsp:sp modelId="{978BCFA0-F4D2-40D3-B8AD-435E473D777E}">
      <dsp:nvSpPr>
        <dsp:cNvPr id="0" name=""/>
        <dsp:cNvSpPr/>
      </dsp:nvSpPr>
      <dsp:spPr>
        <a:xfrm>
          <a:off x="0" y="598010"/>
          <a:ext cx="2690781" cy="568712"/>
        </a:xfrm>
        <a:prstGeom prst="rect">
          <a:avLst/>
        </a:prstGeom>
        <a:gradFill rotWithShape="0"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/>
          <a:lightRig rig="morning" dir="t"/>
        </a:scene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Сфера возможностей ценообразования</a:t>
          </a:r>
        </a:p>
      </dsp:txBody>
      <dsp:txXfrm>
        <a:off x="0" y="598010"/>
        <a:ext cx="2690781" cy="568712"/>
      </dsp:txXfrm>
    </dsp:sp>
    <dsp:sp modelId="{1E8E913A-9A12-4E1F-BD04-45BE469FFE98}">
      <dsp:nvSpPr>
        <dsp:cNvPr id="0" name=""/>
        <dsp:cNvSpPr/>
      </dsp:nvSpPr>
      <dsp:spPr>
        <a:xfrm>
          <a:off x="0" y="1195158"/>
          <a:ext cx="2690781" cy="568712"/>
        </a:xfrm>
        <a:prstGeom prst="rect">
          <a:avLst/>
        </a:prstGeom>
        <a:pattFill prst="smCheck">
          <a:fgClr>
            <a:sysClr val="windowText" lastClr="000000"/>
          </a:fgClr>
          <a:bgClr>
            <a:sysClr val="window" lastClr="FFFFFF"/>
          </a:bgClr>
        </a:patt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/>
          <a:lightRig rig="freezing" dir="t"/>
        </a:scene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Отпускные цены поставщиков</a:t>
          </a:r>
        </a:p>
      </dsp:txBody>
      <dsp:txXfrm>
        <a:off x="0" y="1195158"/>
        <a:ext cx="2690781" cy="5687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diagrams.loki3.com/VaryingWidthList+Icon">
  <dgm:title val="Список переменной ширины"/>
  <dgm:desc val="Служит для акцентирования внимания на элементах различной ширины. Хорошо подходит для размещения большого количества текста уровня 1. Ширина каждой фигуры определяется независимо с учетом количества текста в ней."/>
  <dgm:catLst>
    <dgm:cat type="list" pri="4160"/>
    <dgm:cat type="officeonline" pri="5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text" val="20"/>
      <dgm:constr type="h" for="ch" forName="text" refType="h"/>
      <dgm:constr type="primFontSz" for="ch" forName="text" op="equ" val="65"/>
      <dgm:constr type="h" for="ch" forName="space" refType="h" fact="0.05"/>
    </dgm:constrLst>
    <dgm:forEach name="Name1" axis="ch" ptType="node">
      <dgm:layoutNode name="text" styleLbl="node1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tMarg" refType="primFontSz" fact="0.2"/>
          <dgm:constr type="bMarg" refType="primFontSz" fact="0.2"/>
          <dgm:constr type="lMarg" refType="primFontSz" fact="0.2"/>
          <dgm:constr type="rMarg" refType="primFontSz" fact="0.2"/>
        </dgm:constrLst>
        <dgm:ruleLst>
          <dgm:rule type="w" val="INF" fact="NaN" max="NaN"/>
          <dgm:rule type="primFontSz" val="5" fact="NaN" max="NaN"/>
        </dgm:ruleLst>
      </dgm:layoutNode>
      <dgm:choose name="Name2">
        <dgm:if name="Name3" axis="par ch" ptType="doc node" func="cnt" op="gte" val="2">
          <dgm:forEach name="Name4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if>
        <dgm:else name="Name5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diagrams.loki3.com/VaryingWidthList+Icon">
  <dgm:title val="Список переменной ширины"/>
  <dgm:desc val="Служит для акцентирования внимания на элементах различной ширины. Хорошо подходит для размещения большого количества текста уровня 1. Ширина каждой фигуры определяется независимо с учетом количества текста в ней."/>
  <dgm:catLst>
    <dgm:cat type="list" pri="4160"/>
    <dgm:cat type="officeonline" pri="5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text" val="20"/>
      <dgm:constr type="h" for="ch" forName="text" refType="h"/>
      <dgm:constr type="primFontSz" for="ch" forName="text" op="equ" val="65"/>
      <dgm:constr type="h" for="ch" forName="space" refType="h" fact="0.05"/>
    </dgm:constrLst>
    <dgm:forEach name="Name1" axis="ch" ptType="node">
      <dgm:layoutNode name="text" styleLbl="node1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tMarg" refType="primFontSz" fact="0.2"/>
          <dgm:constr type="bMarg" refType="primFontSz" fact="0.2"/>
          <dgm:constr type="lMarg" refType="primFontSz" fact="0.2"/>
          <dgm:constr type="rMarg" refType="primFontSz" fact="0.2"/>
        </dgm:constrLst>
        <dgm:ruleLst>
          <dgm:rule type="w" val="INF" fact="NaN" max="NaN"/>
          <dgm:rule type="primFontSz" val="5" fact="NaN" max="NaN"/>
        </dgm:ruleLst>
      </dgm:layoutNode>
      <dgm:choose name="Name2">
        <dgm:if name="Name3" axis="par ch" ptType="doc node" func="cnt" op="gte" val="2">
          <dgm:forEach name="Name4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if>
        <dgm:else name="Name5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BFB548A-BE12-4B12-8CC6-543C8921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5034</Words>
  <Characters>39770</Characters>
  <Application>Microsoft Office Word</Application>
  <DocSecurity>0</DocSecurity>
  <Lines>3615</Lines>
  <Paragraphs>1066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2014-01-20T15:27:00Z</dcterms:created>
  <dcterms:modified xsi:type="dcterms:W3CDTF">2014-01-20T15:27:00Z</dcterms:modified>
</cp:coreProperties>
</file>